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4EF8" w14:textId="77777777" w:rsidR="006F757B" w:rsidRPr="0055451C" w:rsidRDefault="006F757B" w:rsidP="006F757B">
      <w:pPr>
        <w:pStyle w:val="2"/>
        <w:rPr>
          <w:rFonts w:ascii="Monotype Corsiva" w:hAnsi="Monotype Corsiva"/>
          <w:color w:val="2E74B5" w:themeColor="accent1" w:themeShade="BF"/>
        </w:rPr>
      </w:pPr>
      <w:r>
        <w:rPr>
          <w:rFonts w:ascii="Monotype Corsiva" w:hAnsi="Monotype Corsiva"/>
          <w:color w:val="2E74B5" w:themeColor="accent1" w:themeShade="BF"/>
          <w:lang w:val="uk-UA"/>
        </w:rPr>
        <w:t>Т</w:t>
      </w:r>
      <w:r w:rsidRPr="0055451C">
        <w:rPr>
          <w:rFonts w:ascii="Monotype Corsiva" w:hAnsi="Monotype Corsiva"/>
          <w:color w:val="2E74B5" w:themeColor="accent1" w:themeShade="BF"/>
        </w:rPr>
        <w:t>ОВАРИСТВО З ОБМЕЖЕНОЮ ВІДПОВІДАЛЬНІСТЮ</w:t>
      </w:r>
    </w:p>
    <w:p w14:paraId="72B25030" w14:textId="77777777" w:rsidR="006F757B" w:rsidRPr="00A0013C" w:rsidRDefault="006F757B" w:rsidP="006F757B">
      <w:pPr>
        <w:pStyle w:val="2"/>
        <w:rPr>
          <w:rFonts w:ascii="Monotype Corsiva" w:hAnsi="Monotype Corsiva" w:cs="Arial"/>
          <w:color w:val="002060"/>
        </w:rPr>
      </w:pPr>
      <w:r w:rsidRPr="00A0013C">
        <w:rPr>
          <w:rFonts w:ascii="Monotype Corsiva" w:hAnsi="Monotype Corsiva" w:cs="Arial"/>
          <w:color w:val="002060"/>
        </w:rPr>
        <w:t>«АУДИТОРСЬКО-КОНСАЛТИНГОВА КОМПАНІЯ «НІЛ»</w:t>
      </w:r>
    </w:p>
    <w:p w14:paraId="3DBB484F" w14:textId="77777777" w:rsidR="006F757B" w:rsidRPr="007B5FDB" w:rsidRDefault="006F757B" w:rsidP="006F757B">
      <w:pPr>
        <w:pBdr>
          <w:bottom w:val="single" w:sz="4" w:space="1" w:color="auto"/>
        </w:pBdr>
        <w:jc w:val="center"/>
        <w:rPr>
          <w:i/>
          <w:sz w:val="16"/>
          <w:szCs w:val="16"/>
        </w:rPr>
      </w:pPr>
      <w:r w:rsidRPr="007B5FDB">
        <w:rPr>
          <w:i/>
          <w:sz w:val="16"/>
          <w:szCs w:val="16"/>
        </w:rPr>
        <w:t>ЄДРПОУ 38054314 . В  Реєстрі суб’єктів аудиторської діяльності за  №4511.</w:t>
      </w:r>
    </w:p>
    <w:p w14:paraId="54D1D6BD" w14:textId="77777777" w:rsidR="006F757B" w:rsidRPr="007B5FDB" w:rsidRDefault="006F757B" w:rsidP="006F757B">
      <w:pPr>
        <w:pBdr>
          <w:bottom w:val="single" w:sz="4" w:space="1" w:color="auto"/>
        </w:pBdr>
        <w:jc w:val="center"/>
        <w:rPr>
          <w:i/>
          <w:sz w:val="16"/>
          <w:szCs w:val="16"/>
        </w:rPr>
      </w:pPr>
      <w:r w:rsidRPr="007B5FDB">
        <w:rPr>
          <w:i/>
          <w:sz w:val="16"/>
          <w:szCs w:val="16"/>
        </w:rPr>
        <w:t xml:space="preserve">Свідоцтво про відповідність системи контролю якості №0778 видане рішенням АПУ від 24.04.2018 року </w:t>
      </w:r>
    </w:p>
    <w:p w14:paraId="1127FAE9" w14:textId="2D39C906" w:rsidR="006F757B" w:rsidRPr="007B5FDB" w:rsidRDefault="006F757B" w:rsidP="006F757B">
      <w:pPr>
        <w:pBdr>
          <w:bottom w:val="single" w:sz="4" w:space="1" w:color="auto"/>
        </w:pBdr>
        <w:jc w:val="center"/>
        <w:rPr>
          <w:i/>
          <w:sz w:val="16"/>
          <w:szCs w:val="16"/>
        </w:rPr>
      </w:pPr>
      <w:r w:rsidRPr="007B5FDB">
        <w:rPr>
          <w:i/>
          <w:sz w:val="16"/>
          <w:szCs w:val="16"/>
        </w:rPr>
        <w:t>Україна, 140</w:t>
      </w:r>
      <w:r w:rsidR="00753650">
        <w:rPr>
          <w:i/>
          <w:sz w:val="16"/>
          <w:szCs w:val="16"/>
        </w:rPr>
        <w:t>06</w:t>
      </w:r>
      <w:r w:rsidRPr="007B5FDB">
        <w:rPr>
          <w:i/>
          <w:sz w:val="16"/>
          <w:szCs w:val="16"/>
        </w:rPr>
        <w:t xml:space="preserve">, </w:t>
      </w:r>
      <w:proofErr w:type="spellStart"/>
      <w:r w:rsidRPr="007B5FDB">
        <w:rPr>
          <w:i/>
          <w:sz w:val="16"/>
          <w:szCs w:val="16"/>
        </w:rPr>
        <w:t>м.Чернігів</w:t>
      </w:r>
      <w:proofErr w:type="spellEnd"/>
      <w:r w:rsidRPr="007B5FDB">
        <w:rPr>
          <w:i/>
          <w:sz w:val="16"/>
          <w:szCs w:val="16"/>
        </w:rPr>
        <w:t xml:space="preserve">, </w:t>
      </w:r>
      <w:r w:rsidR="00753650">
        <w:rPr>
          <w:i/>
          <w:sz w:val="16"/>
          <w:szCs w:val="16"/>
        </w:rPr>
        <w:t>Проспект Миру</w:t>
      </w:r>
      <w:r w:rsidRPr="007B5FDB">
        <w:rPr>
          <w:i/>
          <w:sz w:val="16"/>
          <w:szCs w:val="16"/>
        </w:rPr>
        <w:t xml:space="preserve">, </w:t>
      </w:r>
      <w:r w:rsidR="00753650">
        <w:rPr>
          <w:i/>
          <w:sz w:val="16"/>
          <w:szCs w:val="16"/>
        </w:rPr>
        <w:t>б.12</w:t>
      </w:r>
      <w:r w:rsidRPr="007B5FDB">
        <w:rPr>
          <w:i/>
          <w:sz w:val="16"/>
          <w:szCs w:val="16"/>
        </w:rPr>
        <w:t xml:space="preserve">, тел.066-357-57-11, </w:t>
      </w:r>
      <w:r w:rsidRPr="007B5FDB">
        <w:rPr>
          <w:b/>
          <w:sz w:val="16"/>
          <w:szCs w:val="16"/>
          <w:lang w:val="en-US"/>
        </w:rPr>
        <w:t>www</w:t>
      </w:r>
      <w:r w:rsidRPr="007B5FDB">
        <w:rPr>
          <w:b/>
          <w:i/>
          <w:sz w:val="16"/>
          <w:szCs w:val="16"/>
        </w:rPr>
        <w:t>.</w:t>
      </w:r>
      <w:proofErr w:type="spellStart"/>
      <w:r w:rsidRPr="007B5FDB">
        <w:rPr>
          <w:b/>
          <w:sz w:val="16"/>
          <w:szCs w:val="16"/>
          <w:lang w:val="en-US"/>
        </w:rPr>
        <w:t>nilaudit</w:t>
      </w:r>
      <w:proofErr w:type="spellEnd"/>
      <w:r w:rsidRPr="007B5FDB">
        <w:rPr>
          <w:b/>
          <w:sz w:val="16"/>
          <w:szCs w:val="16"/>
        </w:rPr>
        <w:t>.</w:t>
      </w:r>
      <w:r w:rsidRPr="007B5FDB">
        <w:rPr>
          <w:b/>
          <w:sz w:val="16"/>
          <w:szCs w:val="16"/>
          <w:lang w:val="en-US"/>
        </w:rPr>
        <w:t>com</w:t>
      </w:r>
      <w:r w:rsidRPr="007B5FDB">
        <w:rPr>
          <w:b/>
          <w:sz w:val="16"/>
          <w:szCs w:val="16"/>
        </w:rPr>
        <w:t>.</w:t>
      </w:r>
      <w:proofErr w:type="spellStart"/>
      <w:r w:rsidRPr="007B5FDB">
        <w:rPr>
          <w:b/>
          <w:sz w:val="16"/>
          <w:szCs w:val="16"/>
          <w:lang w:val="en-US"/>
        </w:rPr>
        <w:t>ua</w:t>
      </w:r>
      <w:proofErr w:type="spellEnd"/>
      <w:r w:rsidRPr="007B5FDB">
        <w:rPr>
          <w:i/>
          <w:sz w:val="16"/>
          <w:szCs w:val="16"/>
        </w:rPr>
        <w:t xml:space="preserve"> </w:t>
      </w:r>
    </w:p>
    <w:p w14:paraId="5296AD2F" w14:textId="4BBB7E16" w:rsidR="00753650" w:rsidRPr="00A37C71" w:rsidRDefault="006F757B" w:rsidP="00753650">
      <w:pPr>
        <w:jc w:val="center"/>
        <w:rPr>
          <w:i/>
          <w:sz w:val="16"/>
          <w:szCs w:val="16"/>
        </w:rPr>
      </w:pPr>
      <w:r w:rsidRPr="007B5FDB">
        <w:rPr>
          <w:i/>
          <w:sz w:val="16"/>
          <w:szCs w:val="16"/>
        </w:rPr>
        <w:t xml:space="preserve"> </w:t>
      </w:r>
      <w:r w:rsidR="00753650" w:rsidRPr="007B5FDB">
        <w:rPr>
          <w:i/>
          <w:sz w:val="16"/>
          <w:szCs w:val="16"/>
        </w:rPr>
        <w:t xml:space="preserve">поточний рахунок </w:t>
      </w:r>
      <w:r w:rsidR="00753650" w:rsidRPr="00A37C71">
        <w:rPr>
          <w:i/>
          <w:sz w:val="16"/>
          <w:szCs w:val="16"/>
        </w:rPr>
        <w:t>U</w:t>
      </w:r>
      <w:r w:rsidR="00B334E4">
        <w:rPr>
          <w:i/>
          <w:sz w:val="16"/>
          <w:szCs w:val="16"/>
          <w:lang w:val="en-US"/>
        </w:rPr>
        <w:t>A</w:t>
      </w:r>
      <w:r w:rsidR="00753650" w:rsidRPr="00A37C71">
        <w:rPr>
          <w:i/>
          <w:sz w:val="16"/>
          <w:szCs w:val="16"/>
        </w:rPr>
        <w:t>783052990000026002036302825 в АТ КБ «ПРИВАТБАНК»</w:t>
      </w:r>
    </w:p>
    <w:p w14:paraId="797EC5ED" w14:textId="77777777" w:rsidR="00753650" w:rsidRPr="00433156" w:rsidRDefault="00753650" w:rsidP="00753650">
      <w:pPr>
        <w:rPr>
          <w:rFonts w:ascii="Arial" w:hAnsi="Arial" w:cs="Arial"/>
        </w:rPr>
      </w:pPr>
    </w:p>
    <w:p w14:paraId="74F16C81" w14:textId="161584DC" w:rsidR="005C6B2E" w:rsidRDefault="005C6B2E" w:rsidP="00753650">
      <w:pPr>
        <w:jc w:val="center"/>
        <w:rPr>
          <w:rFonts w:ascii="Arial" w:hAnsi="Arial" w:cs="Arial"/>
        </w:rPr>
      </w:pPr>
    </w:p>
    <w:p w14:paraId="6CDC7F01" w14:textId="77777777" w:rsidR="005C6B2E" w:rsidRDefault="005C6B2E" w:rsidP="005C6B2E">
      <w:pPr>
        <w:jc w:val="center"/>
        <w:rPr>
          <w:rFonts w:ascii="Arial" w:hAnsi="Arial" w:cs="Arial"/>
          <w:b/>
          <w:sz w:val="28"/>
        </w:rPr>
      </w:pPr>
      <w:r>
        <w:rPr>
          <w:rFonts w:ascii="Arial" w:hAnsi="Arial" w:cs="Arial"/>
          <w:b/>
          <w:sz w:val="28"/>
        </w:rPr>
        <w:t>Звіт незалежного аудитора</w:t>
      </w:r>
    </w:p>
    <w:p w14:paraId="62014A2A" w14:textId="77777777" w:rsidR="005C6B2E" w:rsidRPr="00433156" w:rsidRDefault="005C6B2E" w:rsidP="005C6B2E">
      <w:pPr>
        <w:jc w:val="center"/>
        <w:rPr>
          <w:rFonts w:ascii="Arial" w:hAnsi="Arial" w:cs="Arial"/>
          <w:b/>
          <w:sz w:val="28"/>
        </w:rPr>
      </w:pPr>
    </w:p>
    <w:p w14:paraId="66871063" w14:textId="146D2DA4" w:rsidR="005C6B2E" w:rsidRDefault="005C6B2E" w:rsidP="005C6B2E">
      <w:pPr>
        <w:jc w:val="right"/>
        <w:rPr>
          <w:rFonts w:ascii="Arial" w:hAnsi="Arial" w:cs="Arial"/>
          <w:b/>
          <w:i/>
        </w:rPr>
      </w:pPr>
      <w:r w:rsidRPr="001F3D77">
        <w:rPr>
          <w:rFonts w:ascii="Arial" w:hAnsi="Arial" w:cs="Arial"/>
          <w:b/>
          <w:i/>
        </w:rPr>
        <w:t>Керівництву</w:t>
      </w:r>
      <w:r w:rsidR="00875E18" w:rsidRPr="008A64BC">
        <w:rPr>
          <w:rFonts w:ascii="Arial" w:hAnsi="Arial" w:cs="Arial"/>
          <w:b/>
          <w:i/>
          <w:lang w:val="ru-RU"/>
        </w:rPr>
        <w:t xml:space="preserve"> </w:t>
      </w:r>
      <w:proofErr w:type="spellStart"/>
      <w:r w:rsidR="00DD7D49">
        <w:rPr>
          <w:rFonts w:ascii="Arial" w:hAnsi="Arial" w:cs="Arial"/>
          <w:b/>
          <w:i/>
          <w:lang w:val="ru-RU"/>
        </w:rPr>
        <w:t>Кредитної</w:t>
      </w:r>
      <w:proofErr w:type="spellEnd"/>
      <w:r w:rsidR="00DD7D49">
        <w:rPr>
          <w:rFonts w:ascii="Arial" w:hAnsi="Arial" w:cs="Arial"/>
          <w:b/>
          <w:i/>
          <w:lang w:val="ru-RU"/>
        </w:rPr>
        <w:t xml:space="preserve"> </w:t>
      </w:r>
      <w:proofErr w:type="spellStart"/>
      <w:r w:rsidR="00DD7D49">
        <w:rPr>
          <w:rFonts w:ascii="Arial" w:hAnsi="Arial" w:cs="Arial"/>
          <w:b/>
          <w:i/>
          <w:lang w:val="ru-RU"/>
        </w:rPr>
        <w:t>спілки</w:t>
      </w:r>
      <w:proofErr w:type="spellEnd"/>
      <w:r w:rsidR="00DD7D49">
        <w:rPr>
          <w:rFonts w:ascii="Arial" w:hAnsi="Arial" w:cs="Arial"/>
          <w:b/>
          <w:i/>
          <w:lang w:val="ru-RU"/>
        </w:rPr>
        <w:t xml:space="preserve"> «</w:t>
      </w:r>
      <w:r w:rsidR="00D735F9">
        <w:rPr>
          <w:rFonts w:ascii="Arial" w:hAnsi="Arial" w:cs="Arial"/>
          <w:b/>
          <w:i/>
          <w:lang w:val="ru-RU"/>
        </w:rPr>
        <w:t>ПАРТНЕР</w:t>
      </w:r>
      <w:r w:rsidR="00006C7A">
        <w:rPr>
          <w:rFonts w:ascii="Arial" w:hAnsi="Arial" w:cs="Arial"/>
          <w:b/>
          <w:i/>
          <w:lang w:val="ru-RU"/>
        </w:rPr>
        <w:t xml:space="preserve">» </w:t>
      </w:r>
      <w:r w:rsidR="001F1C8D">
        <w:rPr>
          <w:rFonts w:ascii="Arial" w:hAnsi="Arial" w:cs="Arial"/>
          <w:b/>
          <w:i/>
        </w:rPr>
        <w:t>;</w:t>
      </w:r>
    </w:p>
    <w:p w14:paraId="668C8BB7" w14:textId="11124896" w:rsidR="001F1C8D" w:rsidRDefault="00753650" w:rsidP="005C6B2E">
      <w:pPr>
        <w:jc w:val="right"/>
        <w:rPr>
          <w:rFonts w:ascii="Arial" w:hAnsi="Arial" w:cs="Arial"/>
          <w:b/>
          <w:i/>
        </w:rPr>
      </w:pPr>
      <w:r>
        <w:rPr>
          <w:rFonts w:ascii="Arial" w:hAnsi="Arial" w:cs="Arial"/>
          <w:b/>
          <w:i/>
        </w:rPr>
        <w:t>Національному банку України</w:t>
      </w:r>
      <w:r w:rsidR="001F1C8D">
        <w:rPr>
          <w:rFonts w:ascii="Arial" w:hAnsi="Arial" w:cs="Arial"/>
          <w:b/>
          <w:i/>
        </w:rPr>
        <w:t xml:space="preserve">, що здійснює </w:t>
      </w:r>
    </w:p>
    <w:p w14:paraId="38D8DEF2" w14:textId="77777777" w:rsidR="001F1C8D" w:rsidRPr="001F1C8D" w:rsidRDefault="001F1C8D" w:rsidP="005C6B2E">
      <w:pPr>
        <w:jc w:val="right"/>
        <w:rPr>
          <w:rFonts w:ascii="Arial" w:hAnsi="Arial" w:cs="Arial"/>
          <w:b/>
          <w:i/>
        </w:rPr>
      </w:pPr>
      <w:r>
        <w:rPr>
          <w:rFonts w:ascii="Arial" w:hAnsi="Arial" w:cs="Arial"/>
          <w:b/>
          <w:i/>
        </w:rPr>
        <w:t>державне регулювання ринків фінансових послуг</w:t>
      </w:r>
    </w:p>
    <w:p w14:paraId="72EDC03B" w14:textId="77777777" w:rsidR="005C6B2E" w:rsidRDefault="005C6B2E" w:rsidP="005C6B2E">
      <w:pPr>
        <w:jc w:val="right"/>
        <w:rPr>
          <w:rFonts w:ascii="Arial" w:hAnsi="Arial" w:cs="Arial"/>
          <w:b/>
          <w:i/>
        </w:rPr>
      </w:pPr>
    </w:p>
    <w:p w14:paraId="11231323" w14:textId="71B70466" w:rsidR="006B67DF" w:rsidRDefault="006B67DF" w:rsidP="005C6B2E">
      <w:pPr>
        <w:pStyle w:val="3"/>
        <w:spacing w:before="100" w:beforeAutospacing="1"/>
        <w:ind w:firstLine="743"/>
        <w:rPr>
          <w:rFonts w:cs="Arial"/>
          <w:szCs w:val="28"/>
        </w:rPr>
      </w:pPr>
      <w:r>
        <w:rPr>
          <w:rFonts w:cs="Arial"/>
          <w:szCs w:val="28"/>
        </w:rPr>
        <w:t>І. Звіт щодо аудиту фінансової звітності</w:t>
      </w:r>
      <w:r w:rsidR="005C6B2E">
        <w:rPr>
          <w:rFonts w:cs="Arial"/>
          <w:szCs w:val="28"/>
        </w:rPr>
        <w:t xml:space="preserve"> </w:t>
      </w:r>
    </w:p>
    <w:p w14:paraId="25F47ADE" w14:textId="4C346568" w:rsidR="001F1C8D" w:rsidRDefault="005C6B2E" w:rsidP="005C6B2E">
      <w:pPr>
        <w:pStyle w:val="3"/>
        <w:spacing w:before="100" w:beforeAutospacing="1"/>
        <w:ind w:firstLine="743"/>
        <w:rPr>
          <w:rFonts w:cs="Arial"/>
          <w:szCs w:val="28"/>
        </w:rPr>
      </w:pPr>
      <w:r w:rsidRPr="00006C7A">
        <w:rPr>
          <w:rFonts w:cs="Arial"/>
          <w:szCs w:val="28"/>
        </w:rPr>
        <w:t>Думка</w:t>
      </w:r>
      <w:r>
        <w:rPr>
          <w:rFonts w:cs="Arial"/>
          <w:szCs w:val="28"/>
        </w:rPr>
        <w:t xml:space="preserve"> </w:t>
      </w:r>
    </w:p>
    <w:p w14:paraId="2F1A4BA0" w14:textId="3F705145" w:rsidR="005C6B2E" w:rsidRDefault="00567216" w:rsidP="001F1C8D">
      <w:pPr>
        <w:pStyle w:val="3"/>
        <w:spacing w:before="100" w:beforeAutospacing="1" w:line="276" w:lineRule="auto"/>
        <w:ind w:firstLine="743"/>
        <w:rPr>
          <w:rFonts w:cs="Arial"/>
          <w:b w:val="0"/>
          <w:szCs w:val="28"/>
        </w:rPr>
      </w:pPr>
      <w:r>
        <w:rPr>
          <w:rFonts w:cs="Arial"/>
          <w:b w:val="0"/>
          <w:szCs w:val="28"/>
        </w:rPr>
        <w:t xml:space="preserve">Ми провели аудит повного пакету </w:t>
      </w:r>
      <w:r w:rsidR="005C6B2E">
        <w:rPr>
          <w:rFonts w:cs="Arial"/>
          <w:b w:val="0"/>
          <w:szCs w:val="28"/>
        </w:rPr>
        <w:t xml:space="preserve">фінансової звітності </w:t>
      </w:r>
      <w:r w:rsidR="00DD7D49">
        <w:rPr>
          <w:rFonts w:cs="Arial"/>
          <w:b w:val="0"/>
          <w:szCs w:val="28"/>
        </w:rPr>
        <w:t>Кредитної спілки «</w:t>
      </w:r>
      <w:r w:rsidR="00D735F9">
        <w:rPr>
          <w:rFonts w:cs="Arial"/>
          <w:b w:val="0"/>
          <w:szCs w:val="28"/>
        </w:rPr>
        <w:t>ПАРТНЕР</w:t>
      </w:r>
      <w:r w:rsidR="00006C7A" w:rsidRPr="00006C7A">
        <w:rPr>
          <w:rFonts w:cs="Arial"/>
          <w:b w:val="0"/>
          <w:szCs w:val="28"/>
        </w:rPr>
        <w:t>»</w:t>
      </w:r>
      <w:r w:rsidR="005C6B2E" w:rsidRPr="00006C7A">
        <w:rPr>
          <w:rFonts w:cs="Arial"/>
          <w:b w:val="0"/>
          <w:szCs w:val="28"/>
        </w:rPr>
        <w:t>,</w:t>
      </w:r>
      <w:r w:rsidR="005C6B2E">
        <w:rPr>
          <w:rFonts w:cs="Arial"/>
          <w:b w:val="0"/>
          <w:szCs w:val="28"/>
        </w:rPr>
        <w:t xml:space="preserve"> що складається зі звіту про фінансовий стан (балансу) на 31 грудня 20</w:t>
      </w:r>
      <w:r w:rsidR="006A0635">
        <w:rPr>
          <w:rFonts w:cs="Arial"/>
          <w:b w:val="0"/>
          <w:szCs w:val="28"/>
        </w:rPr>
        <w:t>2</w:t>
      </w:r>
      <w:r w:rsidR="004F04E9">
        <w:rPr>
          <w:rFonts w:cs="Arial"/>
          <w:b w:val="0"/>
          <w:szCs w:val="28"/>
        </w:rPr>
        <w:t>2</w:t>
      </w:r>
      <w:r w:rsidR="005C6B2E">
        <w:rPr>
          <w:rFonts w:cs="Arial"/>
          <w:b w:val="0"/>
          <w:szCs w:val="28"/>
        </w:rPr>
        <w:t xml:space="preserve"> р., та звіту про фінансові результати ( звіту про сукупний дохід), звіту про рух грошових коштів, звіту про власний капітал за рік, що закінчився зазначеною датою, і приміток до фінансової звітності, включаючи виклад значущих облікових політик</w:t>
      </w:r>
      <w:r w:rsidR="00297898">
        <w:rPr>
          <w:rFonts w:cs="Arial"/>
          <w:b w:val="0"/>
          <w:szCs w:val="28"/>
        </w:rPr>
        <w:t>, складену за Міжнародними стандартами фінансової звітності</w:t>
      </w:r>
      <w:r w:rsidR="005C6B2E">
        <w:rPr>
          <w:rFonts w:cs="Arial"/>
          <w:b w:val="0"/>
          <w:szCs w:val="28"/>
        </w:rPr>
        <w:t>.</w:t>
      </w:r>
    </w:p>
    <w:p w14:paraId="3ECB8A56" w14:textId="77777777" w:rsidR="00AB390F" w:rsidRPr="007D61C3" w:rsidRDefault="005C6B2E" w:rsidP="00AB390F">
      <w:pPr>
        <w:pStyle w:val="3"/>
        <w:spacing w:before="100" w:beforeAutospacing="1" w:line="276" w:lineRule="auto"/>
        <w:ind w:firstLine="743"/>
        <w:rPr>
          <w:rFonts w:cs="Arial"/>
          <w:b w:val="0"/>
          <w:szCs w:val="28"/>
        </w:rPr>
      </w:pPr>
      <w:r>
        <w:rPr>
          <w:rFonts w:cs="Arial"/>
          <w:b w:val="0"/>
          <w:szCs w:val="28"/>
        </w:rPr>
        <w:t>На нашу думку фінансова звітність, що додається, відображає достовірно, в усіх суттєвих аспектах фінансови</w:t>
      </w:r>
      <w:r w:rsidR="00835661">
        <w:rPr>
          <w:rFonts w:cs="Arial"/>
          <w:b w:val="0"/>
          <w:szCs w:val="28"/>
        </w:rPr>
        <w:t>й</w:t>
      </w:r>
      <w:r>
        <w:rPr>
          <w:rFonts w:cs="Arial"/>
          <w:b w:val="0"/>
          <w:szCs w:val="28"/>
        </w:rPr>
        <w:t xml:space="preserve"> стан </w:t>
      </w:r>
      <w:r w:rsidR="00567216">
        <w:rPr>
          <w:rFonts w:cs="Arial"/>
          <w:b w:val="0"/>
          <w:szCs w:val="28"/>
        </w:rPr>
        <w:t>кредитної спілки</w:t>
      </w:r>
      <w:r>
        <w:rPr>
          <w:rFonts w:cs="Arial"/>
          <w:b w:val="0"/>
          <w:szCs w:val="28"/>
        </w:rPr>
        <w:t xml:space="preserve"> на 31 грудня 20</w:t>
      </w:r>
      <w:r w:rsidR="006A0635">
        <w:rPr>
          <w:rFonts w:cs="Arial"/>
          <w:b w:val="0"/>
          <w:szCs w:val="28"/>
        </w:rPr>
        <w:t>2</w:t>
      </w:r>
      <w:r w:rsidR="004F04E9">
        <w:rPr>
          <w:rFonts w:cs="Arial"/>
          <w:b w:val="0"/>
          <w:szCs w:val="28"/>
        </w:rPr>
        <w:t>2</w:t>
      </w:r>
      <w:r>
        <w:rPr>
          <w:rFonts w:cs="Arial"/>
          <w:b w:val="0"/>
          <w:szCs w:val="28"/>
        </w:rPr>
        <w:t xml:space="preserve"> року, її фінансов</w:t>
      </w:r>
      <w:r w:rsidR="00567216">
        <w:rPr>
          <w:rFonts w:cs="Arial"/>
          <w:b w:val="0"/>
          <w:szCs w:val="28"/>
        </w:rPr>
        <w:t>ий</w:t>
      </w:r>
      <w:r>
        <w:rPr>
          <w:rFonts w:cs="Arial"/>
          <w:b w:val="0"/>
          <w:szCs w:val="28"/>
        </w:rPr>
        <w:t xml:space="preserve"> результат і грошові потоки за рік, що закінчився зазначеною датою, відповідно до Міжнародних стандартів фінансової звітності (МСФЗ)</w:t>
      </w:r>
      <w:r w:rsidR="00AB390F">
        <w:rPr>
          <w:rFonts w:cs="Arial"/>
          <w:b w:val="0"/>
          <w:szCs w:val="28"/>
        </w:rPr>
        <w:t xml:space="preserve"> </w:t>
      </w:r>
      <w:r w:rsidR="00AB390F" w:rsidRPr="007D61C3">
        <w:rPr>
          <w:rFonts w:cs="Arial"/>
          <w:b w:val="0"/>
          <w:szCs w:val="28"/>
        </w:rPr>
        <w:t>та відповідає вимогам законодавства з питань її складання.</w:t>
      </w:r>
    </w:p>
    <w:p w14:paraId="4592A5D0" w14:textId="77777777" w:rsidR="005C6B2E" w:rsidRPr="00F83817" w:rsidRDefault="005C6B2E" w:rsidP="001F1C8D">
      <w:pPr>
        <w:pStyle w:val="3"/>
        <w:spacing w:before="100" w:beforeAutospacing="1" w:line="276" w:lineRule="auto"/>
        <w:ind w:firstLine="743"/>
        <w:rPr>
          <w:rFonts w:cs="Arial"/>
          <w:szCs w:val="28"/>
        </w:rPr>
      </w:pPr>
      <w:r w:rsidRPr="00F83817">
        <w:rPr>
          <w:rFonts w:cs="Arial"/>
          <w:szCs w:val="28"/>
        </w:rPr>
        <w:t>Основа для думки</w:t>
      </w:r>
      <w:r>
        <w:rPr>
          <w:rFonts w:cs="Arial"/>
          <w:szCs w:val="28"/>
        </w:rPr>
        <w:t xml:space="preserve"> </w:t>
      </w:r>
    </w:p>
    <w:p w14:paraId="25EFF248" w14:textId="77777777" w:rsidR="005C6B2E" w:rsidRDefault="005C6B2E" w:rsidP="001F1C8D">
      <w:pPr>
        <w:pStyle w:val="3"/>
        <w:spacing w:line="276" w:lineRule="auto"/>
        <w:ind w:firstLine="743"/>
        <w:rPr>
          <w:rFonts w:cs="Arial"/>
          <w:b w:val="0"/>
          <w:szCs w:val="28"/>
        </w:rPr>
      </w:pPr>
    </w:p>
    <w:p w14:paraId="012E8635" w14:textId="53D4BFD2" w:rsidR="005C6B2E" w:rsidRPr="00897984" w:rsidRDefault="005C6B2E" w:rsidP="001F1C8D">
      <w:pPr>
        <w:pStyle w:val="3"/>
        <w:spacing w:line="276" w:lineRule="auto"/>
        <w:ind w:firstLine="743"/>
        <w:rPr>
          <w:rFonts w:cs="Arial"/>
          <w:b w:val="0"/>
          <w:szCs w:val="28"/>
        </w:rPr>
      </w:pPr>
      <w:r>
        <w:rPr>
          <w:rFonts w:cs="Arial"/>
          <w:b w:val="0"/>
          <w:szCs w:val="28"/>
        </w:rPr>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w:t>
      </w:r>
      <w:r w:rsidR="00DD7D49">
        <w:rPr>
          <w:rFonts w:cs="Arial"/>
          <w:b w:val="0"/>
          <w:szCs w:val="28"/>
        </w:rPr>
        <w:t>Кредитної спілки «</w:t>
      </w:r>
      <w:r w:rsidR="00D735F9">
        <w:rPr>
          <w:rFonts w:cs="Arial"/>
          <w:b w:val="0"/>
          <w:szCs w:val="28"/>
        </w:rPr>
        <w:t>ПАРТНЕР</w:t>
      </w:r>
      <w:r w:rsidR="00875E18" w:rsidRPr="00006C7A">
        <w:rPr>
          <w:rFonts w:cs="Arial"/>
          <w:b w:val="0"/>
          <w:szCs w:val="28"/>
        </w:rPr>
        <w:t>»</w:t>
      </w:r>
      <w:r w:rsidR="00875E18">
        <w:rPr>
          <w:rFonts w:cs="Arial"/>
          <w:b w:val="0"/>
          <w:szCs w:val="28"/>
        </w:rPr>
        <w:t xml:space="preserve"> </w:t>
      </w:r>
      <w:r>
        <w:rPr>
          <w:rFonts w:cs="Arial"/>
          <w:b w:val="0"/>
          <w:szCs w:val="28"/>
        </w:rPr>
        <w:t xml:space="preserve">згідно з </w:t>
      </w:r>
      <w:r w:rsidR="008A64BC" w:rsidRPr="00762AC5">
        <w:rPr>
          <w:rFonts w:cs="Arial"/>
          <w:b w:val="0"/>
          <w:szCs w:val="28"/>
        </w:rPr>
        <w:t>Міжнародним кодексом етики професійних бухгалтерів (включаючи міжнародні стандарти незалежності)</w:t>
      </w:r>
      <w:r w:rsidR="008A64BC">
        <w:rPr>
          <w:rFonts w:cs="Arial"/>
          <w:b w:val="0"/>
          <w:szCs w:val="28"/>
        </w:rPr>
        <w:t xml:space="preserve"> та виконали інші обов’язки з етики відповідно до даного </w:t>
      </w:r>
      <w:r w:rsidR="008A64BC">
        <w:rPr>
          <w:rFonts w:cs="Arial"/>
          <w:b w:val="0"/>
          <w:szCs w:val="28"/>
        </w:rPr>
        <w:lastRenderedPageBreak/>
        <w:t>кодексу</w:t>
      </w:r>
      <w:r>
        <w:rPr>
          <w:rFonts w:cs="Arial"/>
          <w:b w:val="0"/>
          <w:szCs w:val="28"/>
        </w:rPr>
        <w:t>. Ми вважаємо, що отримані аудиторські докази є достатніми і прийнятними для використання їх як основи для нашої думки.</w:t>
      </w:r>
    </w:p>
    <w:p w14:paraId="2897FE6F" w14:textId="77777777" w:rsidR="00047FED" w:rsidRDefault="00047FED" w:rsidP="001F1C8D">
      <w:pPr>
        <w:pStyle w:val="3"/>
        <w:spacing w:line="276" w:lineRule="auto"/>
        <w:ind w:firstLine="743"/>
        <w:rPr>
          <w:rFonts w:cs="Arial"/>
          <w:szCs w:val="28"/>
        </w:rPr>
      </w:pPr>
    </w:p>
    <w:p w14:paraId="4A3DE276" w14:textId="48CAD69C" w:rsidR="005C6B2E" w:rsidRPr="00476EB1" w:rsidRDefault="00D259A5" w:rsidP="001F1C8D">
      <w:pPr>
        <w:pStyle w:val="3"/>
        <w:spacing w:line="276" w:lineRule="auto"/>
        <w:ind w:firstLine="743"/>
        <w:rPr>
          <w:rFonts w:cs="Arial"/>
          <w:szCs w:val="28"/>
        </w:rPr>
      </w:pPr>
      <w:r w:rsidRPr="00476EB1">
        <w:rPr>
          <w:rFonts w:cs="Arial"/>
          <w:szCs w:val="28"/>
        </w:rPr>
        <w:t>Суттєва невизначеність, що стосується безперервності</w:t>
      </w:r>
      <w:r w:rsidR="00311B72" w:rsidRPr="00476EB1">
        <w:rPr>
          <w:rFonts w:cs="Arial"/>
          <w:szCs w:val="28"/>
        </w:rPr>
        <w:t xml:space="preserve"> діяльності</w:t>
      </w:r>
    </w:p>
    <w:p w14:paraId="6A9E44D8" w14:textId="77777777" w:rsidR="00923E7A" w:rsidRDefault="00923E7A" w:rsidP="001F1C8D">
      <w:pPr>
        <w:pStyle w:val="3"/>
        <w:spacing w:line="276" w:lineRule="auto"/>
        <w:ind w:firstLine="743"/>
        <w:rPr>
          <w:rFonts w:cs="Arial"/>
          <w:b w:val="0"/>
          <w:szCs w:val="28"/>
        </w:rPr>
      </w:pPr>
    </w:p>
    <w:p w14:paraId="309687E6" w14:textId="764906FE" w:rsidR="00860C50" w:rsidRDefault="00311B72" w:rsidP="001F1C8D">
      <w:pPr>
        <w:pStyle w:val="3"/>
        <w:spacing w:line="276" w:lineRule="auto"/>
        <w:ind w:firstLine="743"/>
        <w:rPr>
          <w:rFonts w:cs="Arial"/>
          <w:b w:val="0"/>
          <w:szCs w:val="28"/>
        </w:rPr>
      </w:pPr>
      <w:r w:rsidRPr="00476EB1">
        <w:rPr>
          <w:rFonts w:cs="Arial"/>
          <w:b w:val="0"/>
          <w:szCs w:val="28"/>
        </w:rPr>
        <w:t>Аудитор</w:t>
      </w:r>
      <w:r w:rsidR="00860C50">
        <w:rPr>
          <w:rFonts w:cs="Arial"/>
          <w:b w:val="0"/>
          <w:szCs w:val="28"/>
        </w:rPr>
        <w:t>и</w:t>
      </w:r>
      <w:r w:rsidRPr="00476EB1">
        <w:rPr>
          <w:rFonts w:cs="Arial"/>
          <w:b w:val="0"/>
          <w:szCs w:val="28"/>
        </w:rPr>
        <w:t xml:space="preserve"> зверта</w:t>
      </w:r>
      <w:r w:rsidR="00860C50">
        <w:rPr>
          <w:rFonts w:cs="Arial"/>
          <w:b w:val="0"/>
          <w:szCs w:val="28"/>
        </w:rPr>
        <w:t>ють</w:t>
      </w:r>
      <w:r w:rsidRPr="00476EB1">
        <w:rPr>
          <w:rFonts w:cs="Arial"/>
          <w:b w:val="0"/>
          <w:szCs w:val="28"/>
        </w:rPr>
        <w:t xml:space="preserve"> увагу, що існує суттєва невизначеність, що стосується безперервності діяльності кредитної спілки, пов’язана із </w:t>
      </w:r>
      <w:r w:rsidR="00860C50">
        <w:rPr>
          <w:rFonts w:cs="Arial"/>
          <w:b w:val="0"/>
          <w:szCs w:val="28"/>
        </w:rPr>
        <w:t xml:space="preserve">двома глобальними подіями: </w:t>
      </w:r>
    </w:p>
    <w:p w14:paraId="2C7E94B3" w14:textId="7870DD37" w:rsidR="00860C50" w:rsidRDefault="00311B72" w:rsidP="001F1C8D">
      <w:pPr>
        <w:pStyle w:val="3"/>
        <w:spacing w:line="276" w:lineRule="auto"/>
        <w:ind w:firstLine="743"/>
        <w:rPr>
          <w:rStyle w:val="rvts46"/>
          <w:rFonts w:cs="Arial"/>
          <w:b w:val="0"/>
          <w:iCs/>
          <w:szCs w:val="28"/>
        </w:rPr>
      </w:pPr>
      <w:r w:rsidRPr="00476EB1">
        <w:rPr>
          <w:rFonts w:cs="Arial"/>
          <w:b w:val="0"/>
          <w:szCs w:val="28"/>
        </w:rPr>
        <w:t xml:space="preserve">пандемією </w:t>
      </w:r>
      <w:r w:rsidR="005A48AF" w:rsidRPr="00476EB1">
        <w:rPr>
          <w:rFonts w:cs="Arial"/>
          <w:b w:val="0"/>
          <w:szCs w:val="28"/>
        </w:rPr>
        <w:t xml:space="preserve">в Україні </w:t>
      </w:r>
      <w:r w:rsidR="00D259A5" w:rsidRPr="00476EB1">
        <w:rPr>
          <w:rStyle w:val="rvts46"/>
          <w:rFonts w:cs="Arial"/>
          <w:b w:val="0"/>
          <w:iCs/>
          <w:szCs w:val="28"/>
        </w:rPr>
        <w:t>гострої респіраторної хвороби COVID-19, спричиненої коронавірусом SARS-CoV-2, та введенням 17.03.20</w:t>
      </w:r>
      <w:r w:rsidR="00B334E4">
        <w:rPr>
          <w:rStyle w:val="rvts46"/>
          <w:rFonts w:cs="Arial"/>
          <w:b w:val="0"/>
          <w:iCs/>
          <w:szCs w:val="28"/>
        </w:rPr>
        <w:t>20</w:t>
      </w:r>
      <w:r w:rsidR="00D259A5" w:rsidRPr="00476EB1">
        <w:rPr>
          <w:rStyle w:val="rvts46"/>
          <w:rFonts w:cs="Arial"/>
          <w:b w:val="0"/>
          <w:iCs/>
          <w:szCs w:val="28"/>
        </w:rPr>
        <w:t xml:space="preserve"> р. карантинних обмежувальних заходів, що діяли до 31.12.202</w:t>
      </w:r>
      <w:r w:rsidR="00897984">
        <w:rPr>
          <w:rStyle w:val="rvts46"/>
          <w:rFonts w:cs="Arial"/>
          <w:b w:val="0"/>
          <w:iCs/>
          <w:szCs w:val="28"/>
        </w:rPr>
        <w:t>2</w:t>
      </w:r>
      <w:r w:rsidR="00D259A5" w:rsidRPr="00476EB1">
        <w:rPr>
          <w:rStyle w:val="rvts46"/>
          <w:rFonts w:cs="Arial"/>
          <w:b w:val="0"/>
          <w:iCs/>
          <w:szCs w:val="28"/>
        </w:rPr>
        <w:t xml:space="preserve"> р. та продовжують діяти на дату нашого Звіту аудитора</w:t>
      </w:r>
      <w:r w:rsidR="00047FED">
        <w:rPr>
          <w:rStyle w:val="rvts46"/>
          <w:rFonts w:cs="Arial"/>
          <w:b w:val="0"/>
          <w:iCs/>
          <w:szCs w:val="28"/>
        </w:rPr>
        <w:t>.</w:t>
      </w:r>
      <w:r w:rsidR="00047FED" w:rsidRPr="00047FED">
        <w:rPr>
          <w:rStyle w:val="rvts46"/>
          <w:rFonts w:cs="Arial"/>
          <w:b w:val="0"/>
          <w:iCs/>
          <w:szCs w:val="28"/>
        </w:rPr>
        <w:t xml:space="preserve"> </w:t>
      </w:r>
      <w:r w:rsidR="00047FED" w:rsidRPr="00476EB1">
        <w:rPr>
          <w:rStyle w:val="rvts46"/>
          <w:rFonts w:cs="Arial"/>
          <w:b w:val="0"/>
          <w:iCs/>
          <w:szCs w:val="28"/>
        </w:rPr>
        <w:t>Вплив цих обмежувальних заходів разом із нестабільністю операційного середовища та політичної ситуації, зменшенням обсягів кредитування неможливо достовірно визначити</w:t>
      </w:r>
      <w:r w:rsidR="00860C50">
        <w:rPr>
          <w:rStyle w:val="rvts46"/>
          <w:rFonts w:cs="Arial"/>
          <w:b w:val="0"/>
          <w:iCs/>
          <w:szCs w:val="28"/>
        </w:rPr>
        <w:t xml:space="preserve">; </w:t>
      </w:r>
    </w:p>
    <w:p w14:paraId="7919F1AA" w14:textId="2D7AEC45" w:rsidR="00DA24D3" w:rsidRDefault="00860C50" w:rsidP="001F1C8D">
      <w:pPr>
        <w:pStyle w:val="3"/>
        <w:spacing w:line="276" w:lineRule="auto"/>
        <w:ind w:firstLine="743"/>
        <w:rPr>
          <w:rFonts w:cs="Arial"/>
          <w:b w:val="0"/>
          <w:szCs w:val="28"/>
        </w:rPr>
      </w:pPr>
      <w:r>
        <w:rPr>
          <w:rStyle w:val="rvts46"/>
          <w:rFonts w:cs="Arial"/>
          <w:b w:val="0"/>
          <w:iCs/>
          <w:szCs w:val="28"/>
        </w:rPr>
        <w:t xml:space="preserve"> в</w:t>
      </w:r>
      <w:r w:rsidR="00B334E4">
        <w:rPr>
          <w:rStyle w:val="rvts46"/>
          <w:rFonts w:cs="Arial"/>
          <w:b w:val="0"/>
          <w:iCs/>
          <w:szCs w:val="28"/>
        </w:rPr>
        <w:t>ійськовою</w:t>
      </w:r>
      <w:r>
        <w:rPr>
          <w:rStyle w:val="rvts46"/>
          <w:rFonts w:cs="Arial"/>
          <w:b w:val="0"/>
          <w:iCs/>
          <w:szCs w:val="28"/>
        </w:rPr>
        <w:t xml:space="preserve"> агресією та вторгненням </w:t>
      </w:r>
      <w:r>
        <w:rPr>
          <w:rFonts w:cs="Arial"/>
          <w:b w:val="0"/>
          <w:szCs w:val="28"/>
        </w:rPr>
        <w:t>російської федерації з 24.02.2022 року на територію України. В</w:t>
      </w:r>
      <w:r w:rsidR="00B334E4">
        <w:rPr>
          <w:rFonts w:cs="Arial"/>
          <w:b w:val="0"/>
          <w:szCs w:val="28"/>
        </w:rPr>
        <w:t>оєнний</w:t>
      </w:r>
      <w:r>
        <w:rPr>
          <w:rFonts w:cs="Arial"/>
          <w:b w:val="0"/>
          <w:szCs w:val="28"/>
        </w:rPr>
        <w:t xml:space="preserve"> стан в Україні, введений 24.02.2022 року,</w:t>
      </w:r>
      <w:r w:rsidRPr="003443C1">
        <w:rPr>
          <w:rStyle w:val="rvts46"/>
          <w:rFonts w:cs="Arial"/>
          <w:b w:val="0"/>
          <w:iCs/>
          <w:szCs w:val="28"/>
        </w:rPr>
        <w:t xml:space="preserve"> продовжує діяти на дату нашого Звіту аудитора.  </w:t>
      </w:r>
      <w:r>
        <w:rPr>
          <w:rStyle w:val="rvts46"/>
          <w:rFonts w:cs="Arial"/>
          <w:b w:val="0"/>
          <w:iCs/>
          <w:szCs w:val="28"/>
        </w:rPr>
        <w:t>Ефект в</w:t>
      </w:r>
      <w:r>
        <w:rPr>
          <w:rFonts w:cs="Arial"/>
          <w:b w:val="0"/>
          <w:szCs w:val="28"/>
        </w:rPr>
        <w:t>пливу цієї події</w:t>
      </w:r>
      <w:r w:rsidRPr="006B1F9C">
        <w:rPr>
          <w:rFonts w:cs="Arial"/>
          <w:b w:val="0"/>
          <w:szCs w:val="28"/>
        </w:rPr>
        <w:t xml:space="preserve">, на </w:t>
      </w:r>
      <w:r>
        <w:rPr>
          <w:rFonts w:cs="Arial"/>
          <w:b w:val="0"/>
          <w:szCs w:val="28"/>
        </w:rPr>
        <w:t>економіку України в</w:t>
      </w:r>
      <w:r w:rsidR="00D41172">
        <w:rPr>
          <w:rFonts w:cs="Arial"/>
          <w:b w:val="0"/>
          <w:szCs w:val="28"/>
        </w:rPr>
        <w:t xml:space="preserve"> </w:t>
      </w:r>
      <w:r>
        <w:rPr>
          <w:rFonts w:cs="Arial"/>
          <w:b w:val="0"/>
          <w:szCs w:val="28"/>
        </w:rPr>
        <w:t xml:space="preserve">цілому та на безперервність діяльності </w:t>
      </w:r>
      <w:r w:rsidR="00B334E4">
        <w:rPr>
          <w:rFonts w:cs="Arial"/>
          <w:b w:val="0"/>
          <w:szCs w:val="28"/>
        </w:rPr>
        <w:t>кредитної спілки</w:t>
      </w:r>
      <w:r>
        <w:rPr>
          <w:rFonts w:cs="Arial"/>
          <w:b w:val="0"/>
          <w:szCs w:val="28"/>
        </w:rPr>
        <w:t>, не можливо достовірно оцінити</w:t>
      </w:r>
      <w:r w:rsidR="00DA24D3">
        <w:rPr>
          <w:rFonts w:cs="Arial"/>
          <w:b w:val="0"/>
          <w:szCs w:val="28"/>
        </w:rPr>
        <w:t>.</w:t>
      </w:r>
    </w:p>
    <w:p w14:paraId="43259CDD" w14:textId="619697B3" w:rsidR="00311B72" w:rsidRDefault="00D259A5" w:rsidP="001F1C8D">
      <w:pPr>
        <w:pStyle w:val="3"/>
        <w:spacing w:line="276" w:lineRule="auto"/>
        <w:ind w:firstLine="743"/>
        <w:rPr>
          <w:rStyle w:val="rvts46"/>
          <w:rFonts w:cs="Arial"/>
          <w:b w:val="0"/>
          <w:iCs/>
          <w:szCs w:val="28"/>
        </w:rPr>
      </w:pPr>
      <w:r w:rsidRPr="00476EB1">
        <w:rPr>
          <w:rStyle w:val="rvts46"/>
          <w:rFonts w:cs="Arial"/>
          <w:b w:val="0"/>
          <w:iCs/>
          <w:szCs w:val="28"/>
        </w:rPr>
        <w:t xml:space="preserve">  Ця невизначеність розкрита в Примітці</w:t>
      </w:r>
      <w:r w:rsidR="00DA24D3">
        <w:rPr>
          <w:rStyle w:val="rvts46"/>
          <w:rFonts w:cs="Arial"/>
          <w:b w:val="0"/>
          <w:iCs/>
          <w:szCs w:val="28"/>
        </w:rPr>
        <w:t xml:space="preserve"> «</w:t>
      </w:r>
      <w:r w:rsidR="009420CA">
        <w:rPr>
          <w:rStyle w:val="rvts46"/>
          <w:rFonts w:cs="Arial"/>
          <w:b w:val="0"/>
          <w:iCs/>
          <w:szCs w:val="28"/>
        </w:rPr>
        <w:t>Операційне середовище</w:t>
      </w:r>
      <w:r w:rsidR="00442998">
        <w:rPr>
          <w:rStyle w:val="rvts46"/>
          <w:rFonts w:cs="Arial"/>
          <w:b w:val="0"/>
          <w:iCs/>
          <w:szCs w:val="28"/>
        </w:rPr>
        <w:t xml:space="preserve"> та безперервність діяльності</w:t>
      </w:r>
      <w:r w:rsidR="00DA24D3">
        <w:rPr>
          <w:rStyle w:val="rvts46"/>
          <w:rFonts w:cs="Arial"/>
          <w:b w:val="0"/>
          <w:iCs/>
          <w:szCs w:val="28"/>
        </w:rPr>
        <w:t>»</w:t>
      </w:r>
      <w:r w:rsidR="00442998">
        <w:rPr>
          <w:rStyle w:val="rvts46"/>
          <w:rFonts w:cs="Arial"/>
          <w:b w:val="0"/>
          <w:iCs/>
          <w:szCs w:val="28"/>
        </w:rPr>
        <w:t>.</w:t>
      </w:r>
    </w:p>
    <w:p w14:paraId="14FF9584" w14:textId="77777777" w:rsidR="00124FCC" w:rsidRDefault="00124FCC" w:rsidP="001F1C8D">
      <w:pPr>
        <w:pStyle w:val="3"/>
        <w:spacing w:line="276" w:lineRule="auto"/>
        <w:ind w:firstLine="743"/>
        <w:rPr>
          <w:rStyle w:val="rvts46"/>
          <w:rFonts w:cs="Arial"/>
          <w:b w:val="0"/>
          <w:iCs/>
          <w:szCs w:val="28"/>
        </w:rPr>
      </w:pPr>
      <w:r w:rsidRPr="00476EB1">
        <w:rPr>
          <w:rStyle w:val="rvts46"/>
          <w:rFonts w:cs="Arial"/>
          <w:b w:val="0"/>
          <w:iCs/>
          <w:szCs w:val="28"/>
        </w:rPr>
        <w:t>Думка аудитора щодо фінансової звітності не містить застережень у зв’язку з цим питанням.</w:t>
      </w:r>
    </w:p>
    <w:p w14:paraId="35A8F20C" w14:textId="77777777" w:rsidR="00124FCC" w:rsidRDefault="00124FCC" w:rsidP="001F1C8D">
      <w:pPr>
        <w:pStyle w:val="3"/>
        <w:spacing w:line="276" w:lineRule="auto"/>
        <w:ind w:firstLine="743"/>
        <w:rPr>
          <w:rFonts w:cs="Arial"/>
          <w:szCs w:val="28"/>
        </w:rPr>
      </w:pPr>
    </w:p>
    <w:p w14:paraId="2D5A978B" w14:textId="77777777" w:rsidR="00227413" w:rsidRPr="00227413" w:rsidRDefault="00227413" w:rsidP="00227413">
      <w:pPr>
        <w:pStyle w:val="aa"/>
        <w:spacing w:before="0" w:line="276" w:lineRule="auto"/>
        <w:ind w:firstLine="720"/>
        <w:rPr>
          <w:rFonts w:ascii="Arial" w:hAnsi="Arial" w:cs="Arial"/>
          <w:sz w:val="28"/>
          <w:szCs w:val="28"/>
        </w:rPr>
      </w:pPr>
      <w:r w:rsidRPr="00227413">
        <w:rPr>
          <w:rFonts w:ascii="Arial" w:hAnsi="Arial" w:cs="Arial"/>
          <w:sz w:val="28"/>
          <w:szCs w:val="28"/>
        </w:rPr>
        <w:t>Інформація, що не є фінансовою звітністю та звітом аудитора що до неї</w:t>
      </w:r>
    </w:p>
    <w:p w14:paraId="11835463" w14:textId="77777777" w:rsidR="00923E7A" w:rsidRDefault="00923E7A" w:rsidP="00227413">
      <w:pPr>
        <w:spacing w:line="276" w:lineRule="auto"/>
        <w:ind w:firstLine="720"/>
        <w:jc w:val="both"/>
        <w:rPr>
          <w:rFonts w:ascii="Arial" w:hAnsi="Arial" w:cs="Arial"/>
          <w:sz w:val="28"/>
          <w:szCs w:val="28"/>
        </w:rPr>
      </w:pPr>
    </w:p>
    <w:p w14:paraId="1A66F534" w14:textId="71F2FA90" w:rsidR="00227413" w:rsidRPr="00227413" w:rsidRDefault="00227413" w:rsidP="00227413">
      <w:pPr>
        <w:spacing w:line="276" w:lineRule="auto"/>
        <w:ind w:firstLine="720"/>
        <w:jc w:val="both"/>
        <w:rPr>
          <w:rFonts w:ascii="Arial" w:hAnsi="Arial" w:cs="Arial"/>
          <w:sz w:val="28"/>
          <w:szCs w:val="28"/>
        </w:rPr>
      </w:pPr>
      <w:r w:rsidRPr="00227413">
        <w:rPr>
          <w:rFonts w:ascii="Arial" w:hAnsi="Arial" w:cs="Arial"/>
          <w:sz w:val="28"/>
          <w:szCs w:val="28"/>
        </w:rPr>
        <w:t>Управлінський персонал Кредитної спілки несе відповідальність за іншу інформацію.</w:t>
      </w:r>
    </w:p>
    <w:p w14:paraId="4531A31E" w14:textId="165605E2" w:rsidR="00FD2D09" w:rsidRPr="00227413" w:rsidRDefault="00227413" w:rsidP="00FD2D09">
      <w:pPr>
        <w:spacing w:line="276" w:lineRule="auto"/>
        <w:ind w:firstLine="720"/>
        <w:jc w:val="both"/>
        <w:rPr>
          <w:rFonts w:ascii="Arial" w:hAnsi="Arial" w:cs="Arial"/>
          <w:sz w:val="28"/>
          <w:szCs w:val="28"/>
        </w:rPr>
      </w:pPr>
      <w:r w:rsidRPr="00227413">
        <w:rPr>
          <w:rFonts w:ascii="Arial" w:hAnsi="Arial" w:cs="Arial"/>
          <w:sz w:val="28"/>
          <w:szCs w:val="28"/>
        </w:rPr>
        <w:t xml:space="preserve">Інша інформація складається </w:t>
      </w:r>
      <w:r w:rsidR="00897984">
        <w:rPr>
          <w:rFonts w:ascii="Arial" w:hAnsi="Arial" w:cs="Arial"/>
          <w:sz w:val="28"/>
          <w:szCs w:val="28"/>
        </w:rPr>
        <w:t>із</w:t>
      </w:r>
      <w:r w:rsidRPr="00227413">
        <w:rPr>
          <w:rFonts w:ascii="Arial" w:hAnsi="Arial" w:cs="Arial"/>
          <w:sz w:val="28"/>
          <w:szCs w:val="28"/>
        </w:rPr>
        <w:t xml:space="preserve"> </w:t>
      </w:r>
      <w:r w:rsidR="00897984">
        <w:rPr>
          <w:rFonts w:ascii="Arial" w:hAnsi="Arial" w:cs="Arial"/>
          <w:sz w:val="28"/>
          <w:szCs w:val="28"/>
        </w:rPr>
        <w:t xml:space="preserve">даних </w:t>
      </w:r>
      <w:r w:rsidRPr="00227413">
        <w:rPr>
          <w:rFonts w:ascii="Arial" w:hAnsi="Arial" w:cs="Arial"/>
          <w:sz w:val="28"/>
          <w:szCs w:val="28"/>
        </w:rPr>
        <w:t>звітн</w:t>
      </w:r>
      <w:r w:rsidR="00897984">
        <w:rPr>
          <w:rFonts w:ascii="Arial" w:hAnsi="Arial" w:cs="Arial"/>
          <w:sz w:val="28"/>
          <w:szCs w:val="28"/>
        </w:rPr>
        <w:t xml:space="preserve">ості, що міститься у файлах з показниками звітності у форматі </w:t>
      </w:r>
      <w:r w:rsidR="00897984">
        <w:rPr>
          <w:rFonts w:ascii="Arial" w:hAnsi="Arial" w:cs="Arial"/>
          <w:sz w:val="28"/>
          <w:szCs w:val="28"/>
          <w:lang w:val="en-US"/>
        </w:rPr>
        <w:t>xml</w:t>
      </w:r>
      <w:r w:rsidR="00B00D96">
        <w:rPr>
          <w:rFonts w:ascii="Arial" w:hAnsi="Arial" w:cs="Arial"/>
          <w:sz w:val="28"/>
          <w:szCs w:val="28"/>
        </w:rPr>
        <w:t xml:space="preserve">, які мають назву </w:t>
      </w:r>
      <w:r w:rsidR="00B00D96">
        <w:rPr>
          <w:rFonts w:ascii="Arial" w:hAnsi="Arial" w:cs="Arial"/>
          <w:sz w:val="28"/>
          <w:szCs w:val="28"/>
          <w:lang w:val="en-US"/>
        </w:rPr>
        <w:t>CR</w:t>
      </w:r>
      <w:r w:rsidR="00B00D96">
        <w:rPr>
          <w:rFonts w:ascii="Arial" w:hAnsi="Arial" w:cs="Arial"/>
          <w:sz w:val="28"/>
          <w:szCs w:val="28"/>
        </w:rPr>
        <w:t>,</w:t>
      </w:r>
      <w:r w:rsidR="00897984">
        <w:rPr>
          <w:rFonts w:ascii="Arial" w:hAnsi="Arial" w:cs="Arial"/>
          <w:sz w:val="28"/>
          <w:szCs w:val="28"/>
        </w:rPr>
        <w:t xml:space="preserve"> </w:t>
      </w:r>
      <w:r w:rsidRPr="00227413">
        <w:rPr>
          <w:rFonts w:ascii="Arial" w:hAnsi="Arial" w:cs="Arial"/>
          <w:sz w:val="28"/>
          <w:szCs w:val="28"/>
        </w:rPr>
        <w:t>за рік</w:t>
      </w:r>
      <w:r w:rsidR="00897984">
        <w:rPr>
          <w:rFonts w:ascii="Arial" w:hAnsi="Arial" w:cs="Arial"/>
          <w:sz w:val="28"/>
          <w:szCs w:val="28"/>
        </w:rPr>
        <w:t>, що закінчився 31 грудня 2022 року</w:t>
      </w:r>
      <w:r w:rsidR="00FD2D09">
        <w:rPr>
          <w:rFonts w:ascii="Arial" w:hAnsi="Arial" w:cs="Arial"/>
          <w:sz w:val="28"/>
          <w:szCs w:val="28"/>
        </w:rPr>
        <w:t xml:space="preserve">. Вказані дані звітності </w:t>
      </w:r>
      <w:r w:rsidRPr="00227413">
        <w:rPr>
          <w:rFonts w:ascii="Arial" w:hAnsi="Arial" w:cs="Arial"/>
          <w:sz w:val="28"/>
          <w:szCs w:val="28"/>
        </w:rPr>
        <w:t>міст</w:t>
      </w:r>
      <w:r w:rsidR="00B00D96">
        <w:rPr>
          <w:rFonts w:ascii="Arial" w:hAnsi="Arial" w:cs="Arial"/>
          <w:sz w:val="28"/>
          <w:szCs w:val="28"/>
        </w:rPr>
        <w:t>я</w:t>
      </w:r>
      <w:r w:rsidRPr="00227413">
        <w:rPr>
          <w:rFonts w:ascii="Arial" w:hAnsi="Arial" w:cs="Arial"/>
          <w:sz w:val="28"/>
          <w:szCs w:val="28"/>
        </w:rPr>
        <w:t>ться окремо від фінансов</w:t>
      </w:r>
      <w:r w:rsidR="00FD2D09">
        <w:rPr>
          <w:rFonts w:ascii="Arial" w:hAnsi="Arial" w:cs="Arial"/>
          <w:sz w:val="28"/>
          <w:szCs w:val="28"/>
        </w:rPr>
        <w:t>ої</w:t>
      </w:r>
      <w:r w:rsidRPr="00227413">
        <w:rPr>
          <w:rFonts w:ascii="Arial" w:hAnsi="Arial" w:cs="Arial"/>
          <w:sz w:val="28"/>
          <w:szCs w:val="28"/>
        </w:rPr>
        <w:t xml:space="preserve"> звіт</w:t>
      </w:r>
      <w:r w:rsidR="00FD2D09">
        <w:rPr>
          <w:rFonts w:ascii="Arial" w:hAnsi="Arial" w:cs="Arial"/>
          <w:sz w:val="28"/>
          <w:szCs w:val="28"/>
        </w:rPr>
        <w:t>ності та подаються разом із фінансовою звітністю, що проходить аудит, до Національного банку України</w:t>
      </w:r>
      <w:r w:rsidR="005D25F3">
        <w:rPr>
          <w:rFonts w:ascii="Arial" w:hAnsi="Arial" w:cs="Arial"/>
          <w:sz w:val="28"/>
          <w:szCs w:val="28"/>
        </w:rPr>
        <w:t xml:space="preserve">. Дані звітності формуються відповідно до </w:t>
      </w:r>
      <w:r w:rsidR="00B00D96">
        <w:rPr>
          <w:rFonts w:ascii="Arial" w:hAnsi="Arial" w:cs="Arial"/>
          <w:sz w:val="28"/>
          <w:szCs w:val="28"/>
        </w:rPr>
        <w:t>Пр</w:t>
      </w:r>
      <w:r w:rsidR="005D25F3">
        <w:rPr>
          <w:rFonts w:ascii="Arial" w:hAnsi="Arial" w:cs="Arial"/>
          <w:sz w:val="28"/>
          <w:szCs w:val="28"/>
        </w:rPr>
        <w:t>авил складання та подання звітності учасниками ринку небанківських фінансових установ до Національного банку України</w:t>
      </w:r>
      <w:r w:rsidR="00B00D96">
        <w:rPr>
          <w:rFonts w:ascii="Arial" w:hAnsi="Arial" w:cs="Arial"/>
          <w:sz w:val="28"/>
          <w:szCs w:val="28"/>
        </w:rPr>
        <w:t xml:space="preserve"> (далі – Правила</w:t>
      </w:r>
      <w:r w:rsidR="00FD2D09">
        <w:rPr>
          <w:rFonts w:ascii="Arial" w:hAnsi="Arial" w:cs="Arial"/>
          <w:sz w:val="28"/>
          <w:szCs w:val="28"/>
        </w:rPr>
        <w:t xml:space="preserve"> №123</w:t>
      </w:r>
      <w:r w:rsidR="00B00D96">
        <w:rPr>
          <w:rFonts w:ascii="Arial" w:hAnsi="Arial" w:cs="Arial"/>
          <w:sz w:val="28"/>
          <w:szCs w:val="28"/>
        </w:rPr>
        <w:t>)</w:t>
      </w:r>
      <w:r w:rsidR="005D25F3">
        <w:rPr>
          <w:rFonts w:ascii="Arial" w:hAnsi="Arial" w:cs="Arial"/>
          <w:sz w:val="28"/>
          <w:szCs w:val="28"/>
        </w:rPr>
        <w:t xml:space="preserve">, затверджених </w:t>
      </w:r>
      <w:r w:rsidR="005D25F3">
        <w:rPr>
          <w:rFonts w:ascii="Arial" w:hAnsi="Arial" w:cs="Arial"/>
          <w:sz w:val="28"/>
          <w:szCs w:val="28"/>
        </w:rPr>
        <w:lastRenderedPageBreak/>
        <w:t xml:space="preserve">Постановою </w:t>
      </w:r>
      <w:r w:rsidR="00B334E4">
        <w:rPr>
          <w:rFonts w:ascii="Arial" w:hAnsi="Arial" w:cs="Arial"/>
          <w:sz w:val="28"/>
          <w:szCs w:val="28"/>
        </w:rPr>
        <w:t xml:space="preserve">Правління </w:t>
      </w:r>
      <w:r w:rsidR="005D25F3">
        <w:rPr>
          <w:rFonts w:ascii="Arial" w:hAnsi="Arial" w:cs="Arial"/>
          <w:sz w:val="28"/>
          <w:szCs w:val="28"/>
        </w:rPr>
        <w:t>НБУ 25.11.2021 р. №123</w:t>
      </w:r>
      <w:r w:rsidR="00FD2D09">
        <w:rPr>
          <w:rFonts w:ascii="Arial" w:hAnsi="Arial" w:cs="Arial"/>
          <w:sz w:val="28"/>
          <w:szCs w:val="28"/>
        </w:rPr>
        <w:t xml:space="preserve"> та діють з 01.01.2022 року</w:t>
      </w:r>
      <w:r w:rsidR="005D25F3">
        <w:rPr>
          <w:rFonts w:ascii="Arial" w:hAnsi="Arial" w:cs="Arial"/>
          <w:sz w:val="28"/>
          <w:szCs w:val="28"/>
        </w:rPr>
        <w:t>.</w:t>
      </w:r>
      <w:r w:rsidRPr="00227413">
        <w:rPr>
          <w:rFonts w:ascii="Arial" w:hAnsi="Arial" w:cs="Arial"/>
          <w:sz w:val="28"/>
          <w:szCs w:val="28"/>
        </w:rPr>
        <w:t xml:space="preserve"> </w:t>
      </w:r>
      <w:r w:rsidR="00B00D96">
        <w:rPr>
          <w:rFonts w:ascii="Arial" w:hAnsi="Arial" w:cs="Arial"/>
          <w:sz w:val="28"/>
          <w:szCs w:val="28"/>
        </w:rPr>
        <w:t xml:space="preserve">Ми ознайомилися із даними звітності, </w:t>
      </w:r>
      <w:proofErr w:type="spellStart"/>
      <w:r w:rsidR="00B00D96">
        <w:rPr>
          <w:rFonts w:ascii="Arial" w:hAnsi="Arial" w:cs="Arial"/>
          <w:sz w:val="28"/>
          <w:szCs w:val="28"/>
        </w:rPr>
        <w:t>візуалізованими</w:t>
      </w:r>
      <w:proofErr w:type="spellEnd"/>
      <w:r w:rsidR="00B00D96">
        <w:rPr>
          <w:rFonts w:ascii="Arial" w:hAnsi="Arial" w:cs="Arial"/>
          <w:sz w:val="28"/>
          <w:szCs w:val="28"/>
        </w:rPr>
        <w:t xml:space="preserve"> </w:t>
      </w:r>
      <w:r w:rsidR="00FD2D09">
        <w:rPr>
          <w:rFonts w:ascii="Arial" w:hAnsi="Arial" w:cs="Arial"/>
          <w:sz w:val="28"/>
          <w:szCs w:val="28"/>
        </w:rPr>
        <w:t xml:space="preserve">Кредитною спілкою </w:t>
      </w:r>
      <w:r w:rsidR="00B00D96">
        <w:rPr>
          <w:rFonts w:ascii="Arial" w:hAnsi="Arial" w:cs="Arial"/>
          <w:sz w:val="28"/>
          <w:szCs w:val="28"/>
        </w:rPr>
        <w:t xml:space="preserve">у таблицях формату </w:t>
      </w:r>
      <w:proofErr w:type="spellStart"/>
      <w:r w:rsidR="00B00D96">
        <w:rPr>
          <w:rFonts w:ascii="Arial" w:hAnsi="Arial" w:cs="Arial"/>
          <w:sz w:val="28"/>
          <w:szCs w:val="28"/>
          <w:lang w:val="en-US"/>
        </w:rPr>
        <w:t>Exel</w:t>
      </w:r>
      <w:proofErr w:type="spellEnd"/>
      <w:r w:rsidR="00B00D96">
        <w:rPr>
          <w:rFonts w:ascii="Arial" w:hAnsi="Arial" w:cs="Arial"/>
          <w:sz w:val="28"/>
          <w:szCs w:val="28"/>
        </w:rPr>
        <w:t xml:space="preserve"> відповідно до описів показників файлів, що наведені у Правилах </w:t>
      </w:r>
      <w:r w:rsidR="00FD2D09">
        <w:rPr>
          <w:rFonts w:ascii="Arial" w:hAnsi="Arial" w:cs="Arial"/>
          <w:sz w:val="28"/>
          <w:szCs w:val="28"/>
        </w:rPr>
        <w:t>№123.</w:t>
      </w:r>
    </w:p>
    <w:p w14:paraId="08BAFF80" w14:textId="67794220" w:rsidR="00227413" w:rsidRDefault="00FD2D09" w:rsidP="00227413">
      <w:pPr>
        <w:spacing w:line="276" w:lineRule="auto"/>
        <w:rPr>
          <w:rFonts w:ascii="Arial" w:hAnsi="Arial" w:cs="Arial"/>
          <w:sz w:val="28"/>
          <w:szCs w:val="28"/>
        </w:rPr>
      </w:pPr>
      <w:r>
        <w:rPr>
          <w:rFonts w:ascii="Arial" w:hAnsi="Arial" w:cs="Arial"/>
          <w:sz w:val="28"/>
          <w:szCs w:val="28"/>
        </w:rPr>
        <w:t>Дані звітності</w:t>
      </w:r>
      <w:r w:rsidR="00227413" w:rsidRPr="00227413">
        <w:rPr>
          <w:rFonts w:ascii="Arial" w:hAnsi="Arial" w:cs="Arial"/>
          <w:sz w:val="28"/>
          <w:szCs w:val="28"/>
        </w:rPr>
        <w:t xml:space="preserve"> за 20</w:t>
      </w:r>
      <w:r w:rsidR="00227413">
        <w:rPr>
          <w:rFonts w:ascii="Arial" w:hAnsi="Arial" w:cs="Arial"/>
          <w:sz w:val="28"/>
          <w:szCs w:val="28"/>
        </w:rPr>
        <w:t>2</w:t>
      </w:r>
      <w:r w:rsidR="00897984">
        <w:rPr>
          <w:rFonts w:ascii="Arial" w:hAnsi="Arial" w:cs="Arial"/>
          <w:sz w:val="28"/>
          <w:szCs w:val="28"/>
        </w:rPr>
        <w:t>2</w:t>
      </w:r>
      <w:r w:rsidR="00227413" w:rsidRPr="00227413">
        <w:rPr>
          <w:rFonts w:ascii="Arial" w:hAnsi="Arial" w:cs="Arial"/>
          <w:sz w:val="28"/>
          <w:szCs w:val="28"/>
        </w:rPr>
        <w:t xml:space="preserve"> рік, складаються з таких </w:t>
      </w:r>
      <w:r>
        <w:rPr>
          <w:rFonts w:ascii="Arial" w:hAnsi="Arial" w:cs="Arial"/>
          <w:sz w:val="28"/>
          <w:szCs w:val="28"/>
        </w:rPr>
        <w:t>файлів</w:t>
      </w:r>
      <w:r w:rsidR="00227413" w:rsidRPr="00227413">
        <w:rPr>
          <w:rFonts w:ascii="Arial" w:hAnsi="Arial" w:cs="Arial"/>
          <w:sz w:val="28"/>
          <w:szCs w:val="28"/>
        </w:rPr>
        <w:t>:</w:t>
      </w:r>
    </w:p>
    <w:tbl>
      <w:tblPr>
        <w:tblStyle w:val="af"/>
        <w:tblW w:w="0" w:type="auto"/>
        <w:tblLook w:val="04A0" w:firstRow="1" w:lastRow="0" w:firstColumn="1" w:lastColumn="0" w:noHBand="0" w:noVBand="1"/>
      </w:tblPr>
      <w:tblGrid>
        <w:gridCol w:w="1129"/>
        <w:gridCol w:w="9541"/>
      </w:tblGrid>
      <w:tr w:rsidR="00E05B36" w14:paraId="3925EBDD" w14:textId="77777777" w:rsidTr="00E05B36">
        <w:tc>
          <w:tcPr>
            <w:tcW w:w="1129" w:type="dxa"/>
          </w:tcPr>
          <w:p w14:paraId="1D2A1E70" w14:textId="68AB143D" w:rsidR="00E05B36" w:rsidRDefault="00E05B36" w:rsidP="00227413">
            <w:pPr>
              <w:spacing w:line="276" w:lineRule="auto"/>
              <w:rPr>
                <w:rFonts w:ascii="Arial" w:hAnsi="Arial" w:cs="Arial"/>
                <w:sz w:val="28"/>
                <w:szCs w:val="28"/>
              </w:rPr>
            </w:pPr>
            <w:r>
              <w:rPr>
                <w:rFonts w:ascii="Arial" w:hAnsi="Arial" w:cs="Arial"/>
                <w:sz w:val="28"/>
                <w:szCs w:val="28"/>
              </w:rPr>
              <w:t>Файл</w:t>
            </w:r>
          </w:p>
        </w:tc>
        <w:tc>
          <w:tcPr>
            <w:tcW w:w="9541" w:type="dxa"/>
          </w:tcPr>
          <w:p w14:paraId="73DE7B1D" w14:textId="32E79ECE" w:rsidR="00E05B36" w:rsidRDefault="00E05B36" w:rsidP="00227413">
            <w:pPr>
              <w:spacing w:line="276" w:lineRule="auto"/>
              <w:rPr>
                <w:rFonts w:ascii="Arial" w:hAnsi="Arial" w:cs="Arial"/>
                <w:sz w:val="28"/>
                <w:szCs w:val="28"/>
              </w:rPr>
            </w:pPr>
            <w:r>
              <w:rPr>
                <w:rFonts w:ascii="Arial" w:hAnsi="Arial" w:cs="Arial"/>
                <w:sz w:val="28"/>
                <w:szCs w:val="28"/>
              </w:rPr>
              <w:t>Назва файлу</w:t>
            </w:r>
          </w:p>
        </w:tc>
      </w:tr>
      <w:tr w:rsidR="00E05B36" w14:paraId="0A1FE8E8" w14:textId="77777777" w:rsidTr="00E05B36">
        <w:tc>
          <w:tcPr>
            <w:tcW w:w="1129" w:type="dxa"/>
          </w:tcPr>
          <w:p w14:paraId="7ED65F83" w14:textId="6300D105"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CR2</w:t>
            </w:r>
          </w:p>
        </w:tc>
        <w:tc>
          <w:tcPr>
            <w:tcW w:w="9541" w:type="dxa"/>
          </w:tcPr>
          <w:p w14:paraId="011B29D1" w14:textId="38542A8B" w:rsidR="00E05B36" w:rsidRDefault="00E05B36" w:rsidP="00227413">
            <w:pPr>
              <w:spacing w:line="276" w:lineRule="auto"/>
              <w:rPr>
                <w:rFonts w:ascii="Arial" w:hAnsi="Arial" w:cs="Arial"/>
                <w:sz w:val="28"/>
                <w:szCs w:val="28"/>
              </w:rPr>
            </w:pPr>
            <w:r>
              <w:rPr>
                <w:rFonts w:ascii="Arial" w:hAnsi="Arial" w:cs="Arial"/>
                <w:sz w:val="28"/>
                <w:szCs w:val="28"/>
              </w:rPr>
              <w:t>Дані про фінансову діяльність кредитної спілки</w:t>
            </w:r>
          </w:p>
        </w:tc>
      </w:tr>
      <w:tr w:rsidR="00E05B36" w14:paraId="3E953FB5" w14:textId="77777777" w:rsidTr="00E05B36">
        <w:tc>
          <w:tcPr>
            <w:tcW w:w="1129" w:type="dxa"/>
          </w:tcPr>
          <w:p w14:paraId="0536C5AE" w14:textId="6A663861"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CR3</w:t>
            </w:r>
          </w:p>
        </w:tc>
        <w:tc>
          <w:tcPr>
            <w:tcW w:w="9541" w:type="dxa"/>
          </w:tcPr>
          <w:p w14:paraId="214A686F" w14:textId="1A091FA0" w:rsidR="00E05B36" w:rsidRPr="00E05B36" w:rsidRDefault="00E05B36" w:rsidP="00227413">
            <w:pPr>
              <w:spacing w:line="276" w:lineRule="auto"/>
              <w:rPr>
                <w:rFonts w:ascii="Arial" w:hAnsi="Arial" w:cs="Arial"/>
                <w:sz w:val="28"/>
                <w:szCs w:val="28"/>
              </w:rPr>
            </w:pPr>
            <w:r>
              <w:rPr>
                <w:rFonts w:ascii="Arial" w:hAnsi="Arial" w:cs="Arial"/>
                <w:sz w:val="28"/>
                <w:szCs w:val="28"/>
              </w:rPr>
              <w:t>Дані про склад активів та пасивів кредитної спілки</w:t>
            </w:r>
          </w:p>
        </w:tc>
      </w:tr>
      <w:tr w:rsidR="00E05B36" w14:paraId="4EBB2C71" w14:textId="77777777" w:rsidTr="00E05B36">
        <w:tc>
          <w:tcPr>
            <w:tcW w:w="1129" w:type="dxa"/>
          </w:tcPr>
          <w:p w14:paraId="7EB9C89F" w14:textId="1E23783E"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CR4</w:t>
            </w:r>
          </w:p>
        </w:tc>
        <w:tc>
          <w:tcPr>
            <w:tcW w:w="9541" w:type="dxa"/>
          </w:tcPr>
          <w:p w14:paraId="38527765" w14:textId="6C46484D" w:rsidR="00E05B36" w:rsidRDefault="00E05B36" w:rsidP="00E05B36">
            <w:pPr>
              <w:spacing w:line="276" w:lineRule="auto"/>
              <w:rPr>
                <w:rFonts w:ascii="Arial" w:hAnsi="Arial" w:cs="Arial"/>
                <w:sz w:val="28"/>
                <w:szCs w:val="28"/>
              </w:rPr>
            </w:pPr>
            <w:r>
              <w:rPr>
                <w:rFonts w:ascii="Arial" w:hAnsi="Arial" w:cs="Arial"/>
                <w:sz w:val="28"/>
                <w:szCs w:val="28"/>
              </w:rPr>
              <w:t>Дан про доходи та витрати кредитної спілки</w:t>
            </w:r>
          </w:p>
        </w:tc>
      </w:tr>
      <w:tr w:rsidR="00E05B36" w14:paraId="60313352" w14:textId="77777777" w:rsidTr="00E05B36">
        <w:tc>
          <w:tcPr>
            <w:tcW w:w="1129" w:type="dxa"/>
          </w:tcPr>
          <w:p w14:paraId="7DA4C137" w14:textId="1E4D748F"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CR5</w:t>
            </w:r>
          </w:p>
        </w:tc>
        <w:tc>
          <w:tcPr>
            <w:tcW w:w="9541" w:type="dxa"/>
          </w:tcPr>
          <w:p w14:paraId="349556D7" w14:textId="0D2B7055" w:rsidR="00E05B36" w:rsidRPr="00E05B36" w:rsidRDefault="00E05B36" w:rsidP="00227413">
            <w:pPr>
              <w:spacing w:line="276" w:lineRule="auto"/>
              <w:rPr>
                <w:rFonts w:ascii="Arial" w:hAnsi="Arial" w:cs="Arial"/>
                <w:sz w:val="28"/>
                <w:szCs w:val="28"/>
              </w:rPr>
            </w:pPr>
            <w:r>
              <w:rPr>
                <w:rFonts w:ascii="Arial" w:hAnsi="Arial" w:cs="Arial"/>
                <w:sz w:val="28"/>
                <w:szCs w:val="28"/>
              </w:rPr>
              <w:t>Дані</w:t>
            </w:r>
            <w:r w:rsidR="0073370A">
              <w:rPr>
                <w:rFonts w:ascii="Arial" w:hAnsi="Arial" w:cs="Arial"/>
                <w:sz w:val="28"/>
                <w:szCs w:val="28"/>
              </w:rPr>
              <w:t xml:space="preserve"> </w:t>
            </w:r>
            <w:r>
              <w:rPr>
                <w:rFonts w:ascii="Arial" w:hAnsi="Arial" w:cs="Arial"/>
                <w:sz w:val="28"/>
                <w:szCs w:val="28"/>
              </w:rPr>
              <w:t xml:space="preserve">для розрахунку необхідної суми резерву забезпечення покриття </w:t>
            </w:r>
            <w:r w:rsidR="000452FD">
              <w:rPr>
                <w:rFonts w:ascii="Arial" w:hAnsi="Arial" w:cs="Arial"/>
                <w:sz w:val="28"/>
                <w:szCs w:val="28"/>
              </w:rPr>
              <w:t>втрат від неповернених позичок</w:t>
            </w:r>
          </w:p>
        </w:tc>
      </w:tr>
      <w:tr w:rsidR="00E05B36" w14:paraId="0E2F2DE0" w14:textId="77777777" w:rsidTr="00E05B36">
        <w:tc>
          <w:tcPr>
            <w:tcW w:w="1129" w:type="dxa"/>
          </w:tcPr>
          <w:p w14:paraId="5A8AB9FD" w14:textId="15AC83C7"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CR6</w:t>
            </w:r>
          </w:p>
        </w:tc>
        <w:tc>
          <w:tcPr>
            <w:tcW w:w="9541" w:type="dxa"/>
          </w:tcPr>
          <w:p w14:paraId="170DF9A7" w14:textId="695F6833" w:rsidR="00E05B36" w:rsidRDefault="0073370A" w:rsidP="00227413">
            <w:pPr>
              <w:spacing w:line="276" w:lineRule="auto"/>
              <w:rPr>
                <w:rFonts w:ascii="Arial" w:hAnsi="Arial" w:cs="Arial"/>
                <w:sz w:val="28"/>
                <w:szCs w:val="28"/>
              </w:rPr>
            </w:pPr>
            <w:r>
              <w:rPr>
                <w:rFonts w:ascii="Arial" w:hAnsi="Arial" w:cs="Arial"/>
                <w:sz w:val="28"/>
                <w:szCs w:val="28"/>
              </w:rPr>
              <w:t>Дані про кредитну діяльність кредитної спілки</w:t>
            </w:r>
          </w:p>
        </w:tc>
      </w:tr>
      <w:tr w:rsidR="00E05B36" w14:paraId="595BBBE0" w14:textId="77777777" w:rsidTr="00E05B36">
        <w:tc>
          <w:tcPr>
            <w:tcW w:w="1129" w:type="dxa"/>
          </w:tcPr>
          <w:p w14:paraId="42FF9250" w14:textId="67BD980F" w:rsidR="00E05B36" w:rsidRPr="00E05B36" w:rsidRDefault="00E05B36" w:rsidP="00227413">
            <w:pPr>
              <w:spacing w:line="276" w:lineRule="auto"/>
              <w:rPr>
                <w:rFonts w:ascii="Arial" w:hAnsi="Arial" w:cs="Arial"/>
                <w:sz w:val="28"/>
                <w:szCs w:val="28"/>
                <w:lang w:val="en-US"/>
              </w:rPr>
            </w:pPr>
            <w:r>
              <w:rPr>
                <w:rFonts w:ascii="Arial" w:hAnsi="Arial" w:cs="Arial"/>
                <w:sz w:val="28"/>
                <w:szCs w:val="28"/>
                <w:lang w:val="en-US"/>
              </w:rPr>
              <w:t>CR7</w:t>
            </w:r>
          </w:p>
        </w:tc>
        <w:tc>
          <w:tcPr>
            <w:tcW w:w="9541" w:type="dxa"/>
          </w:tcPr>
          <w:p w14:paraId="619CD9C8" w14:textId="661BECDC" w:rsidR="00E05B36" w:rsidRDefault="0073370A" w:rsidP="00227413">
            <w:pPr>
              <w:spacing w:line="276" w:lineRule="auto"/>
              <w:rPr>
                <w:rFonts w:ascii="Arial" w:hAnsi="Arial" w:cs="Arial"/>
                <w:sz w:val="28"/>
                <w:szCs w:val="28"/>
              </w:rPr>
            </w:pPr>
            <w:r>
              <w:rPr>
                <w:rFonts w:ascii="Arial" w:hAnsi="Arial" w:cs="Arial"/>
                <w:sz w:val="28"/>
                <w:szCs w:val="28"/>
              </w:rPr>
              <w:t>Дані про кошти, залучені кредитною спілкою від юридичних осіб</w:t>
            </w:r>
          </w:p>
        </w:tc>
      </w:tr>
      <w:tr w:rsidR="00E05B36" w14:paraId="3294F03C" w14:textId="77777777" w:rsidTr="00E05B36">
        <w:tc>
          <w:tcPr>
            <w:tcW w:w="1129" w:type="dxa"/>
          </w:tcPr>
          <w:p w14:paraId="2F4361A2" w14:textId="56B6BEE3" w:rsidR="00E05B36" w:rsidRPr="0073370A" w:rsidRDefault="00E05B36" w:rsidP="00227413">
            <w:pPr>
              <w:spacing w:line="276" w:lineRule="auto"/>
              <w:rPr>
                <w:rFonts w:ascii="Arial" w:hAnsi="Arial" w:cs="Arial"/>
                <w:sz w:val="28"/>
                <w:szCs w:val="28"/>
              </w:rPr>
            </w:pPr>
            <w:r>
              <w:rPr>
                <w:rFonts w:ascii="Arial" w:hAnsi="Arial" w:cs="Arial"/>
                <w:sz w:val="28"/>
                <w:szCs w:val="28"/>
                <w:lang w:val="en-US"/>
              </w:rPr>
              <w:t>CR</w:t>
            </w:r>
            <w:r w:rsidR="0073370A">
              <w:rPr>
                <w:rFonts w:ascii="Arial" w:hAnsi="Arial" w:cs="Arial"/>
                <w:sz w:val="28"/>
                <w:szCs w:val="28"/>
              </w:rPr>
              <w:t>9</w:t>
            </w:r>
          </w:p>
        </w:tc>
        <w:tc>
          <w:tcPr>
            <w:tcW w:w="9541" w:type="dxa"/>
          </w:tcPr>
          <w:p w14:paraId="470554D9" w14:textId="237676EC" w:rsidR="00E05B36" w:rsidRDefault="0073370A" w:rsidP="00227413">
            <w:pPr>
              <w:spacing w:line="276" w:lineRule="auto"/>
              <w:rPr>
                <w:rFonts w:ascii="Arial" w:hAnsi="Arial" w:cs="Arial"/>
                <w:sz w:val="28"/>
                <w:szCs w:val="28"/>
              </w:rPr>
            </w:pPr>
            <w:r>
              <w:rPr>
                <w:rFonts w:ascii="Arial" w:hAnsi="Arial" w:cs="Arial"/>
                <w:sz w:val="28"/>
                <w:szCs w:val="28"/>
              </w:rPr>
              <w:t>Дані про здійснення кредитними спілками операцій із внесками (вкладами) членів кредитної спілки на депозитні рахунки</w:t>
            </w:r>
          </w:p>
        </w:tc>
      </w:tr>
      <w:tr w:rsidR="00E05B36" w14:paraId="0FA37783" w14:textId="77777777" w:rsidTr="00E05B36">
        <w:tc>
          <w:tcPr>
            <w:tcW w:w="1129" w:type="dxa"/>
          </w:tcPr>
          <w:p w14:paraId="5D9BBBA6" w14:textId="4778ED27" w:rsidR="00E05B36" w:rsidRPr="0073370A" w:rsidRDefault="00E05B36" w:rsidP="00227413">
            <w:pPr>
              <w:spacing w:line="276" w:lineRule="auto"/>
              <w:rPr>
                <w:rFonts w:ascii="Arial" w:hAnsi="Arial" w:cs="Arial"/>
                <w:sz w:val="28"/>
                <w:szCs w:val="28"/>
              </w:rPr>
            </w:pPr>
            <w:r>
              <w:rPr>
                <w:rFonts w:ascii="Arial" w:hAnsi="Arial" w:cs="Arial"/>
                <w:sz w:val="28"/>
                <w:szCs w:val="28"/>
                <w:lang w:val="en-US"/>
              </w:rPr>
              <w:t>CR</w:t>
            </w:r>
            <w:r w:rsidR="0073370A">
              <w:rPr>
                <w:rFonts w:ascii="Arial" w:hAnsi="Arial" w:cs="Arial"/>
                <w:sz w:val="28"/>
                <w:szCs w:val="28"/>
              </w:rPr>
              <w:t>10</w:t>
            </w:r>
          </w:p>
        </w:tc>
        <w:tc>
          <w:tcPr>
            <w:tcW w:w="9541" w:type="dxa"/>
          </w:tcPr>
          <w:p w14:paraId="3A7AAF4A" w14:textId="7130F520" w:rsidR="00E05B36" w:rsidRDefault="0073370A" w:rsidP="00227413">
            <w:pPr>
              <w:spacing w:line="276" w:lineRule="auto"/>
              <w:rPr>
                <w:rFonts w:ascii="Arial" w:hAnsi="Arial" w:cs="Arial"/>
                <w:sz w:val="28"/>
                <w:szCs w:val="28"/>
              </w:rPr>
            </w:pPr>
            <w:r>
              <w:rPr>
                <w:rFonts w:ascii="Arial" w:hAnsi="Arial" w:cs="Arial"/>
                <w:sz w:val="28"/>
                <w:szCs w:val="28"/>
              </w:rPr>
              <w:t xml:space="preserve">Дані про окремі </w:t>
            </w:r>
            <w:proofErr w:type="spellStart"/>
            <w:r>
              <w:rPr>
                <w:rFonts w:ascii="Arial" w:hAnsi="Arial" w:cs="Arial"/>
                <w:sz w:val="28"/>
                <w:szCs w:val="28"/>
              </w:rPr>
              <w:t>зобов</w:t>
            </w:r>
            <w:proofErr w:type="spellEnd"/>
            <w:r w:rsidRPr="0073370A">
              <w:rPr>
                <w:rFonts w:ascii="Arial" w:hAnsi="Arial" w:cs="Arial"/>
                <w:sz w:val="28"/>
                <w:szCs w:val="28"/>
                <w:lang w:val="ru-RU"/>
              </w:rPr>
              <w:t>’</w:t>
            </w:r>
            <w:proofErr w:type="spellStart"/>
            <w:r>
              <w:rPr>
                <w:rFonts w:ascii="Arial" w:hAnsi="Arial" w:cs="Arial"/>
                <w:sz w:val="28"/>
                <w:szCs w:val="28"/>
              </w:rPr>
              <w:t>язання</w:t>
            </w:r>
            <w:proofErr w:type="spellEnd"/>
            <w:r>
              <w:rPr>
                <w:rFonts w:ascii="Arial" w:hAnsi="Arial" w:cs="Arial"/>
                <w:sz w:val="28"/>
                <w:szCs w:val="28"/>
              </w:rPr>
              <w:t xml:space="preserve"> за кредитами, виданими кредитними спілками</w:t>
            </w:r>
          </w:p>
        </w:tc>
      </w:tr>
      <w:tr w:rsidR="00E05B36" w14:paraId="541A4084" w14:textId="77777777" w:rsidTr="00E05B36">
        <w:tc>
          <w:tcPr>
            <w:tcW w:w="1129" w:type="dxa"/>
          </w:tcPr>
          <w:p w14:paraId="072B452B" w14:textId="6CB959B8" w:rsidR="00E05B36" w:rsidRPr="0073370A" w:rsidRDefault="00E05B36" w:rsidP="00227413">
            <w:pPr>
              <w:spacing w:line="276" w:lineRule="auto"/>
              <w:rPr>
                <w:rFonts w:ascii="Arial" w:hAnsi="Arial" w:cs="Arial"/>
                <w:sz w:val="28"/>
                <w:szCs w:val="28"/>
              </w:rPr>
            </w:pPr>
            <w:r>
              <w:rPr>
                <w:rFonts w:ascii="Arial" w:hAnsi="Arial" w:cs="Arial"/>
                <w:sz w:val="28"/>
                <w:szCs w:val="28"/>
                <w:lang w:val="en-US"/>
              </w:rPr>
              <w:t>CR1</w:t>
            </w:r>
            <w:r w:rsidR="0073370A">
              <w:rPr>
                <w:rFonts w:ascii="Arial" w:hAnsi="Arial" w:cs="Arial"/>
                <w:sz w:val="28"/>
                <w:szCs w:val="28"/>
              </w:rPr>
              <w:t>1</w:t>
            </w:r>
          </w:p>
        </w:tc>
        <w:tc>
          <w:tcPr>
            <w:tcW w:w="9541" w:type="dxa"/>
          </w:tcPr>
          <w:p w14:paraId="22092697" w14:textId="61C76275" w:rsidR="00E05B36" w:rsidRDefault="0073370A" w:rsidP="00227413">
            <w:pPr>
              <w:spacing w:line="276" w:lineRule="auto"/>
              <w:rPr>
                <w:rFonts w:ascii="Arial" w:hAnsi="Arial" w:cs="Arial"/>
                <w:sz w:val="28"/>
                <w:szCs w:val="28"/>
              </w:rPr>
            </w:pPr>
            <w:r>
              <w:rPr>
                <w:rFonts w:ascii="Arial" w:hAnsi="Arial" w:cs="Arial"/>
                <w:sz w:val="28"/>
                <w:szCs w:val="28"/>
              </w:rPr>
              <w:t>Дані про дотримання кредитною спілкою фінансових нормативів та обмежень щодо ризиків за операціями з фінансовими активами</w:t>
            </w:r>
          </w:p>
        </w:tc>
      </w:tr>
      <w:tr w:rsidR="00E05B36" w14:paraId="44A98752" w14:textId="77777777" w:rsidTr="00E05B36">
        <w:tc>
          <w:tcPr>
            <w:tcW w:w="1129" w:type="dxa"/>
          </w:tcPr>
          <w:p w14:paraId="1C116441" w14:textId="170E2663" w:rsidR="00E05B36" w:rsidRPr="0073370A" w:rsidRDefault="00E05B36" w:rsidP="00227413">
            <w:pPr>
              <w:spacing w:line="276" w:lineRule="auto"/>
              <w:rPr>
                <w:rFonts w:ascii="Arial" w:hAnsi="Arial" w:cs="Arial"/>
                <w:sz w:val="28"/>
                <w:szCs w:val="28"/>
              </w:rPr>
            </w:pPr>
            <w:r>
              <w:rPr>
                <w:rFonts w:ascii="Arial" w:hAnsi="Arial" w:cs="Arial"/>
                <w:sz w:val="28"/>
                <w:szCs w:val="28"/>
                <w:lang w:val="en-US"/>
              </w:rPr>
              <w:t>CR1</w:t>
            </w:r>
            <w:r w:rsidR="0073370A">
              <w:rPr>
                <w:rFonts w:ascii="Arial" w:hAnsi="Arial" w:cs="Arial"/>
                <w:sz w:val="28"/>
                <w:szCs w:val="28"/>
              </w:rPr>
              <w:t>2</w:t>
            </w:r>
          </w:p>
        </w:tc>
        <w:tc>
          <w:tcPr>
            <w:tcW w:w="9541" w:type="dxa"/>
          </w:tcPr>
          <w:p w14:paraId="623FCD08" w14:textId="2A902ABE" w:rsidR="00E05B36" w:rsidRDefault="0073370A" w:rsidP="00227413">
            <w:pPr>
              <w:spacing w:line="276" w:lineRule="auto"/>
              <w:rPr>
                <w:rFonts w:ascii="Arial" w:hAnsi="Arial" w:cs="Arial"/>
                <w:sz w:val="28"/>
                <w:szCs w:val="28"/>
              </w:rPr>
            </w:pPr>
            <w:r>
              <w:rPr>
                <w:rFonts w:ascii="Arial" w:hAnsi="Arial" w:cs="Arial"/>
                <w:sz w:val="28"/>
                <w:szCs w:val="28"/>
              </w:rPr>
              <w:t>Дані про додаткові пайові внески членів кредитної спілки</w:t>
            </w:r>
          </w:p>
        </w:tc>
      </w:tr>
    </w:tbl>
    <w:p w14:paraId="31EABC03" w14:textId="77777777" w:rsidR="00E05B36" w:rsidRPr="00227413" w:rsidRDefault="00E05B36" w:rsidP="00227413">
      <w:pPr>
        <w:spacing w:line="276" w:lineRule="auto"/>
        <w:rPr>
          <w:rFonts w:ascii="Arial" w:hAnsi="Arial" w:cs="Arial"/>
          <w:sz w:val="28"/>
          <w:szCs w:val="28"/>
        </w:rPr>
      </w:pPr>
    </w:p>
    <w:p w14:paraId="46D3774A" w14:textId="6DCD6EBF" w:rsidR="00227413" w:rsidRPr="00227413" w:rsidRDefault="005A48AF" w:rsidP="00835661">
      <w:pPr>
        <w:spacing w:line="276" w:lineRule="auto"/>
        <w:jc w:val="both"/>
        <w:rPr>
          <w:rFonts w:ascii="Arial" w:hAnsi="Arial" w:cs="Arial"/>
          <w:sz w:val="28"/>
          <w:szCs w:val="28"/>
        </w:rPr>
      </w:pPr>
      <w:r>
        <w:rPr>
          <w:rFonts w:ascii="Arial" w:hAnsi="Arial" w:cs="Arial"/>
          <w:sz w:val="28"/>
          <w:szCs w:val="28"/>
        </w:rPr>
        <w:tab/>
      </w:r>
      <w:r w:rsidR="00227413" w:rsidRPr="00227413">
        <w:rPr>
          <w:rFonts w:ascii="Arial" w:hAnsi="Arial" w:cs="Arial"/>
          <w:sz w:val="28"/>
          <w:szCs w:val="28"/>
        </w:rPr>
        <w:t>Наша думка щодо фінансової звітності не поширюється на інформацію щодо даних</w:t>
      </w:r>
      <w:r w:rsidR="0073370A">
        <w:rPr>
          <w:rFonts w:ascii="Arial" w:hAnsi="Arial" w:cs="Arial"/>
          <w:sz w:val="28"/>
          <w:szCs w:val="28"/>
        </w:rPr>
        <w:t xml:space="preserve"> звітності</w:t>
      </w:r>
      <w:r w:rsidR="00227413" w:rsidRPr="00227413">
        <w:rPr>
          <w:rFonts w:ascii="Arial" w:hAnsi="Arial" w:cs="Arial"/>
          <w:sz w:val="28"/>
          <w:szCs w:val="28"/>
        </w:rPr>
        <w:t xml:space="preserve"> за рік</w:t>
      </w:r>
      <w:r w:rsidR="002118B0">
        <w:rPr>
          <w:rFonts w:ascii="Arial" w:hAnsi="Arial" w:cs="Arial"/>
          <w:sz w:val="28"/>
          <w:szCs w:val="28"/>
        </w:rPr>
        <w:t xml:space="preserve"> 202</w:t>
      </w:r>
      <w:r w:rsidR="0073370A">
        <w:rPr>
          <w:rFonts w:ascii="Arial" w:hAnsi="Arial" w:cs="Arial"/>
          <w:sz w:val="28"/>
          <w:szCs w:val="28"/>
        </w:rPr>
        <w:t>2</w:t>
      </w:r>
      <w:r w:rsidR="00227413" w:rsidRPr="00227413">
        <w:rPr>
          <w:rFonts w:ascii="Arial" w:hAnsi="Arial" w:cs="Arial"/>
          <w:sz w:val="28"/>
          <w:szCs w:val="28"/>
        </w:rPr>
        <w:t xml:space="preserve"> та ми не </w:t>
      </w:r>
      <w:r w:rsidR="00AF4BE0">
        <w:rPr>
          <w:rFonts w:ascii="Arial" w:hAnsi="Arial" w:cs="Arial"/>
          <w:sz w:val="28"/>
          <w:szCs w:val="28"/>
        </w:rPr>
        <w:t xml:space="preserve">висловлюємо </w:t>
      </w:r>
      <w:r w:rsidR="00711159">
        <w:rPr>
          <w:rFonts w:ascii="Arial" w:hAnsi="Arial" w:cs="Arial"/>
          <w:sz w:val="28"/>
          <w:szCs w:val="28"/>
        </w:rPr>
        <w:t>в цьому звіті Аудитора свою думку</w:t>
      </w:r>
      <w:r w:rsidR="00AF4BE0">
        <w:rPr>
          <w:rFonts w:ascii="Arial" w:hAnsi="Arial" w:cs="Arial"/>
          <w:sz w:val="28"/>
          <w:szCs w:val="28"/>
        </w:rPr>
        <w:t xml:space="preserve"> </w:t>
      </w:r>
      <w:r w:rsidR="00227413" w:rsidRPr="00227413">
        <w:rPr>
          <w:rFonts w:ascii="Arial" w:hAnsi="Arial" w:cs="Arial"/>
          <w:sz w:val="28"/>
          <w:szCs w:val="28"/>
        </w:rPr>
        <w:t xml:space="preserve"> щодо іншої інформації.</w:t>
      </w:r>
    </w:p>
    <w:p w14:paraId="39943384" w14:textId="4C427B24" w:rsidR="00227413" w:rsidRPr="00227413" w:rsidRDefault="00227413" w:rsidP="00227413">
      <w:pPr>
        <w:spacing w:line="276" w:lineRule="auto"/>
        <w:ind w:firstLine="720"/>
        <w:jc w:val="both"/>
        <w:rPr>
          <w:rFonts w:ascii="Arial" w:hAnsi="Arial" w:cs="Arial"/>
          <w:bCs/>
          <w:sz w:val="28"/>
          <w:szCs w:val="28"/>
        </w:rPr>
      </w:pPr>
      <w:r w:rsidRPr="00227413">
        <w:rPr>
          <w:rFonts w:ascii="Arial" w:hAnsi="Arial" w:cs="Arial"/>
          <w:sz w:val="28"/>
          <w:szCs w:val="28"/>
        </w:rPr>
        <w:t xml:space="preserve">У зв’язку з нашим аудитом фінансової звітності нашою відповідальністю є ознайомитися </w:t>
      </w:r>
      <w:r w:rsidR="00D41172">
        <w:rPr>
          <w:rFonts w:ascii="Arial" w:hAnsi="Arial" w:cs="Arial"/>
          <w:sz w:val="28"/>
          <w:szCs w:val="28"/>
        </w:rPr>
        <w:t xml:space="preserve">з </w:t>
      </w:r>
      <w:r w:rsidRPr="00227413">
        <w:rPr>
          <w:rFonts w:ascii="Arial" w:hAnsi="Arial" w:cs="Arial"/>
          <w:sz w:val="28"/>
          <w:szCs w:val="28"/>
        </w:rPr>
        <w:t>даними</w:t>
      </w:r>
      <w:r w:rsidR="00173076">
        <w:rPr>
          <w:rFonts w:ascii="Arial" w:hAnsi="Arial" w:cs="Arial"/>
          <w:sz w:val="28"/>
          <w:szCs w:val="28"/>
        </w:rPr>
        <w:t xml:space="preserve"> звітності у файлах </w:t>
      </w:r>
      <w:r w:rsidR="00173076">
        <w:rPr>
          <w:rFonts w:ascii="Arial" w:hAnsi="Arial" w:cs="Arial"/>
          <w:sz w:val="28"/>
          <w:szCs w:val="28"/>
          <w:lang w:val="en-US"/>
        </w:rPr>
        <w:t>CR</w:t>
      </w:r>
      <w:r w:rsidRPr="00227413">
        <w:rPr>
          <w:rFonts w:ascii="Arial" w:hAnsi="Arial" w:cs="Arial"/>
          <w:sz w:val="28"/>
          <w:szCs w:val="28"/>
        </w:rPr>
        <w:t xml:space="preserve"> за рік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перевірки ми доходимо висновку, що існує суттєве викривлення даних</w:t>
      </w:r>
      <w:r w:rsidR="00173076">
        <w:rPr>
          <w:rFonts w:ascii="Arial" w:hAnsi="Arial" w:cs="Arial"/>
          <w:sz w:val="28"/>
          <w:szCs w:val="28"/>
        </w:rPr>
        <w:t xml:space="preserve"> звітності у файлах </w:t>
      </w:r>
      <w:r w:rsidR="00173076">
        <w:rPr>
          <w:rFonts w:ascii="Arial" w:hAnsi="Arial" w:cs="Arial"/>
          <w:sz w:val="28"/>
          <w:szCs w:val="28"/>
          <w:lang w:val="en-US"/>
        </w:rPr>
        <w:t>CR</w:t>
      </w:r>
      <w:r w:rsidRPr="00227413">
        <w:rPr>
          <w:rFonts w:ascii="Arial" w:hAnsi="Arial" w:cs="Arial"/>
          <w:sz w:val="28"/>
          <w:szCs w:val="28"/>
        </w:rPr>
        <w:t xml:space="preserve"> за рік, ми зобов’язані повідомити про цей факт.</w:t>
      </w:r>
      <w:r w:rsidRPr="00227413">
        <w:rPr>
          <w:rFonts w:ascii="Arial" w:hAnsi="Arial" w:cs="Arial"/>
          <w:bCs/>
          <w:sz w:val="28"/>
          <w:szCs w:val="28"/>
        </w:rPr>
        <w:t xml:space="preserve"> Ми не виявили таких фактів, які потрібно було б включити до нашого звіту.</w:t>
      </w:r>
    </w:p>
    <w:p w14:paraId="05891C6F" w14:textId="77777777" w:rsidR="00227413" w:rsidRPr="00311B72" w:rsidRDefault="00227413" w:rsidP="001F1C8D">
      <w:pPr>
        <w:pStyle w:val="3"/>
        <w:spacing w:line="276" w:lineRule="auto"/>
        <w:ind w:firstLine="743"/>
        <w:rPr>
          <w:rFonts w:cs="Arial"/>
          <w:szCs w:val="28"/>
        </w:rPr>
      </w:pPr>
    </w:p>
    <w:p w14:paraId="78147AC1" w14:textId="30426404" w:rsidR="005C6B2E" w:rsidRDefault="005C6B2E" w:rsidP="001F1C8D">
      <w:pPr>
        <w:pStyle w:val="3"/>
        <w:spacing w:line="276" w:lineRule="auto"/>
        <w:ind w:firstLine="743"/>
        <w:rPr>
          <w:rFonts w:cs="Arial"/>
          <w:szCs w:val="28"/>
        </w:rPr>
      </w:pPr>
      <w:r>
        <w:rPr>
          <w:rFonts w:cs="Arial"/>
          <w:szCs w:val="28"/>
        </w:rPr>
        <w:t>Відповідальність управлінського персоналу та тих, кого наділено найвищими повноваженнями, за фінансову звітність.</w:t>
      </w:r>
    </w:p>
    <w:p w14:paraId="034F3939" w14:textId="77777777" w:rsidR="00923E7A" w:rsidRDefault="00923E7A" w:rsidP="001F1C8D">
      <w:pPr>
        <w:pStyle w:val="3"/>
        <w:spacing w:line="276" w:lineRule="auto"/>
        <w:ind w:firstLine="743"/>
        <w:rPr>
          <w:rFonts w:cs="Arial"/>
          <w:b w:val="0"/>
          <w:szCs w:val="28"/>
        </w:rPr>
      </w:pPr>
    </w:p>
    <w:p w14:paraId="1CDAEE1C" w14:textId="2B33F51E" w:rsidR="005C6B2E" w:rsidRDefault="009B09E6" w:rsidP="001F1C8D">
      <w:pPr>
        <w:pStyle w:val="3"/>
        <w:spacing w:line="276" w:lineRule="auto"/>
        <w:ind w:firstLine="743"/>
        <w:rPr>
          <w:rFonts w:cs="Arial"/>
          <w:b w:val="0"/>
          <w:szCs w:val="28"/>
        </w:rPr>
      </w:pPr>
      <w:r>
        <w:rPr>
          <w:rFonts w:cs="Arial"/>
          <w:b w:val="0"/>
          <w:szCs w:val="28"/>
        </w:rPr>
        <w:t>Голова правління</w:t>
      </w:r>
      <w:r w:rsidR="00835661">
        <w:rPr>
          <w:rFonts w:cs="Arial"/>
          <w:b w:val="0"/>
          <w:szCs w:val="28"/>
        </w:rPr>
        <w:t xml:space="preserve">   </w:t>
      </w:r>
      <w:r w:rsidR="005C6B2E">
        <w:rPr>
          <w:rFonts w:cs="Arial"/>
          <w:b w:val="0"/>
          <w:szCs w:val="28"/>
        </w:rPr>
        <w:t xml:space="preserve">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15ED798C" w14:textId="2D3B7D81" w:rsidR="005C6B2E" w:rsidRDefault="005C6B2E" w:rsidP="001F1C8D">
      <w:pPr>
        <w:pStyle w:val="3"/>
        <w:spacing w:line="276" w:lineRule="auto"/>
        <w:ind w:firstLine="743"/>
        <w:rPr>
          <w:rFonts w:cs="Arial"/>
          <w:b w:val="0"/>
          <w:szCs w:val="28"/>
        </w:rPr>
      </w:pPr>
      <w:r>
        <w:rPr>
          <w:rFonts w:cs="Arial"/>
          <w:b w:val="0"/>
          <w:szCs w:val="28"/>
        </w:rPr>
        <w:t xml:space="preserve">При складанні фінансової звітності управлінський персонал несе відповідальність за оцінку здатності </w:t>
      </w:r>
      <w:r w:rsidR="003912CF">
        <w:rPr>
          <w:rFonts w:cs="Arial"/>
          <w:b w:val="0"/>
          <w:szCs w:val="28"/>
        </w:rPr>
        <w:t>кредитної спілки</w:t>
      </w:r>
      <w:r>
        <w:rPr>
          <w:rFonts w:cs="Arial"/>
          <w:b w:val="0"/>
          <w:szCs w:val="28"/>
        </w:rPr>
        <w:t xml:space="preserve"> продовжувати свою діяльність на безперервній основі, розкриваючи, де це </w:t>
      </w:r>
      <w:proofErr w:type="spellStart"/>
      <w:r>
        <w:rPr>
          <w:rFonts w:cs="Arial"/>
          <w:b w:val="0"/>
          <w:szCs w:val="28"/>
        </w:rPr>
        <w:t>засто</w:t>
      </w:r>
      <w:r w:rsidR="00B334E4">
        <w:rPr>
          <w:rFonts w:cs="Arial"/>
          <w:b w:val="0"/>
          <w:szCs w:val="28"/>
        </w:rPr>
        <w:t>со</w:t>
      </w:r>
      <w:r>
        <w:rPr>
          <w:rFonts w:cs="Arial"/>
          <w:b w:val="0"/>
          <w:szCs w:val="28"/>
        </w:rPr>
        <w:t>вно</w:t>
      </w:r>
      <w:proofErr w:type="spellEnd"/>
      <w:r>
        <w:rPr>
          <w:rFonts w:cs="Arial"/>
          <w:b w:val="0"/>
          <w:szCs w:val="28"/>
        </w:rPr>
        <w:t xml:space="preserve">,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w:t>
      </w:r>
      <w:r w:rsidR="003912CF">
        <w:rPr>
          <w:rFonts w:cs="Arial"/>
          <w:b w:val="0"/>
          <w:szCs w:val="28"/>
        </w:rPr>
        <w:t>кредитну спілку</w:t>
      </w:r>
      <w:r>
        <w:rPr>
          <w:rFonts w:cs="Arial"/>
          <w:b w:val="0"/>
          <w:szCs w:val="28"/>
        </w:rPr>
        <w:t xml:space="preserve"> чи припинити діяльність, або не має інших реальних альтернатив цьому.</w:t>
      </w:r>
    </w:p>
    <w:p w14:paraId="525CAD60" w14:textId="77777777" w:rsidR="005C6B2E" w:rsidRDefault="005C6B2E" w:rsidP="001F1C8D">
      <w:pPr>
        <w:pStyle w:val="3"/>
        <w:spacing w:line="276" w:lineRule="auto"/>
        <w:ind w:firstLine="743"/>
        <w:rPr>
          <w:rFonts w:cs="Arial"/>
          <w:b w:val="0"/>
          <w:szCs w:val="28"/>
        </w:rPr>
      </w:pPr>
      <w:r>
        <w:rPr>
          <w:rFonts w:cs="Arial"/>
          <w:b w:val="0"/>
          <w:szCs w:val="28"/>
        </w:rPr>
        <w:t xml:space="preserve">Ті, кого наділено найвищими повноваженнями, несуть відповідальність за нагляд за процесом фінансового звітування </w:t>
      </w:r>
      <w:r w:rsidR="00092429">
        <w:rPr>
          <w:rFonts w:cs="Arial"/>
          <w:b w:val="0"/>
          <w:szCs w:val="28"/>
        </w:rPr>
        <w:t>кредитної спілки</w:t>
      </w:r>
      <w:r>
        <w:rPr>
          <w:rFonts w:cs="Arial"/>
          <w:b w:val="0"/>
          <w:szCs w:val="28"/>
        </w:rPr>
        <w:t>.</w:t>
      </w:r>
    </w:p>
    <w:p w14:paraId="48741A96" w14:textId="77777777" w:rsidR="00092429" w:rsidRDefault="00092429" w:rsidP="001F1C8D">
      <w:pPr>
        <w:pStyle w:val="3"/>
        <w:spacing w:line="276" w:lineRule="auto"/>
        <w:ind w:firstLine="743"/>
        <w:rPr>
          <w:rFonts w:cs="Arial"/>
          <w:szCs w:val="28"/>
        </w:rPr>
      </w:pPr>
    </w:p>
    <w:p w14:paraId="292CB6BF" w14:textId="77777777" w:rsidR="005C6B2E" w:rsidRDefault="005C6B2E" w:rsidP="001F1C8D">
      <w:pPr>
        <w:pStyle w:val="3"/>
        <w:spacing w:line="276" w:lineRule="auto"/>
        <w:ind w:firstLine="743"/>
        <w:rPr>
          <w:rFonts w:cs="Arial"/>
          <w:szCs w:val="28"/>
        </w:rPr>
      </w:pPr>
      <w:r>
        <w:rPr>
          <w:rFonts w:cs="Arial"/>
          <w:szCs w:val="28"/>
        </w:rPr>
        <w:t>Відповідальність аудитора за аудит фінансової звітності</w:t>
      </w:r>
    </w:p>
    <w:p w14:paraId="6EF7959F" w14:textId="77777777" w:rsidR="00923E7A" w:rsidRDefault="00923E7A" w:rsidP="001F1C8D">
      <w:pPr>
        <w:pStyle w:val="3"/>
        <w:spacing w:line="276" w:lineRule="auto"/>
        <w:ind w:firstLine="743"/>
        <w:rPr>
          <w:rFonts w:cs="Arial"/>
          <w:b w:val="0"/>
          <w:szCs w:val="28"/>
        </w:rPr>
      </w:pPr>
    </w:p>
    <w:p w14:paraId="419DFD5B" w14:textId="699AB3FB" w:rsidR="005C6B2E" w:rsidRDefault="005C6B2E" w:rsidP="001F1C8D">
      <w:pPr>
        <w:pStyle w:val="3"/>
        <w:spacing w:line="276" w:lineRule="auto"/>
        <w:ind w:firstLine="743"/>
        <w:rPr>
          <w:rFonts w:cs="Arial"/>
          <w:b w:val="0"/>
          <w:szCs w:val="28"/>
        </w:rPr>
      </w:pPr>
      <w:r>
        <w:rPr>
          <w:rFonts w:cs="Arial"/>
          <w:b w:val="0"/>
          <w:szCs w:val="28"/>
        </w:rPr>
        <w:t>Нашими цілями є отримання об</w:t>
      </w:r>
      <w:r w:rsidR="00A65B65">
        <w:rPr>
          <w:rFonts w:cs="Arial"/>
          <w:b w:val="0"/>
          <w:szCs w:val="28"/>
        </w:rPr>
        <w:t>ґ</w:t>
      </w:r>
      <w:r>
        <w:rPr>
          <w:rFonts w:cs="Arial"/>
          <w:b w:val="0"/>
          <w:szCs w:val="28"/>
        </w:rPr>
        <w:t>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w:t>
      </w:r>
      <w:r w:rsidR="00A65B65">
        <w:rPr>
          <w:rFonts w:cs="Arial"/>
          <w:b w:val="0"/>
          <w:szCs w:val="28"/>
        </w:rPr>
        <w:t>ґ</w:t>
      </w:r>
      <w:r>
        <w:rPr>
          <w:rFonts w:cs="Arial"/>
          <w:b w:val="0"/>
          <w:szCs w:val="28"/>
        </w:rPr>
        <w:t>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w:t>
      </w:r>
      <w:r w:rsidR="003E7510">
        <w:rPr>
          <w:rFonts w:cs="Arial"/>
          <w:b w:val="0"/>
          <w:szCs w:val="28"/>
        </w:rPr>
        <w:t xml:space="preserve"> окремо або в сукупності, як об</w:t>
      </w:r>
      <w:r w:rsidR="00A65B65">
        <w:rPr>
          <w:rFonts w:cs="Arial"/>
          <w:b w:val="0"/>
          <w:szCs w:val="28"/>
        </w:rPr>
        <w:t>ґ</w:t>
      </w:r>
      <w:r>
        <w:rPr>
          <w:rFonts w:cs="Arial"/>
          <w:b w:val="0"/>
          <w:szCs w:val="28"/>
        </w:rPr>
        <w:t>рунтовано очікується, вони можуть впливати на економічні рішення користувачів, що приймаються на основі цієї звітності.</w:t>
      </w:r>
    </w:p>
    <w:p w14:paraId="650D5915" w14:textId="77777777" w:rsidR="005C6B2E" w:rsidRDefault="005C6B2E" w:rsidP="001F1C8D">
      <w:pPr>
        <w:pStyle w:val="3"/>
        <w:spacing w:line="276" w:lineRule="auto"/>
        <w:ind w:firstLine="743"/>
        <w:rPr>
          <w:rFonts w:cs="Arial"/>
          <w:b w:val="0"/>
          <w:szCs w:val="28"/>
        </w:rPr>
      </w:pPr>
      <w:r>
        <w:rPr>
          <w:rFonts w:cs="Arial"/>
          <w:b w:val="0"/>
          <w:szCs w:val="28"/>
        </w:rPr>
        <w:t>Виконуючи аудит відповідно до вимог МСА, ми використовуємо професійне судження та професійний скептицизм протягом усього завдання з аудиту.</w:t>
      </w:r>
    </w:p>
    <w:p w14:paraId="4C1F7057" w14:textId="77777777" w:rsidR="005C6B2E" w:rsidRDefault="005C6B2E" w:rsidP="001F1C8D">
      <w:pPr>
        <w:pStyle w:val="3"/>
        <w:spacing w:line="276" w:lineRule="auto"/>
        <w:ind w:firstLine="743"/>
        <w:rPr>
          <w:rFonts w:cs="Arial"/>
          <w:b w:val="0"/>
          <w:szCs w:val="28"/>
        </w:rPr>
      </w:pPr>
      <w:r>
        <w:rPr>
          <w:rFonts w:cs="Arial"/>
          <w:b w:val="0"/>
          <w:szCs w:val="28"/>
        </w:rPr>
        <w:t>Крім того ми:</w:t>
      </w:r>
    </w:p>
    <w:p w14:paraId="6D25A127" w14:textId="77777777" w:rsidR="005C6B2E" w:rsidRDefault="005C6B2E" w:rsidP="001F1C8D">
      <w:pPr>
        <w:pStyle w:val="3"/>
        <w:numPr>
          <w:ilvl w:val="0"/>
          <w:numId w:val="1"/>
        </w:numPr>
        <w:spacing w:line="276" w:lineRule="auto"/>
        <w:rPr>
          <w:rFonts w:cs="Arial"/>
          <w:b w:val="0"/>
          <w:szCs w:val="28"/>
        </w:rPr>
      </w:pPr>
      <w:r>
        <w:rPr>
          <w:rFonts w:cs="Arial"/>
          <w:b w:val="0"/>
          <w:szCs w:val="28"/>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 а також отримуємо аудиторські докази, що є достатніми та прийнятними для використання їх як основи для нашої думки. Ризик </w:t>
      </w:r>
      <w:proofErr w:type="spellStart"/>
      <w:r>
        <w:rPr>
          <w:rFonts w:cs="Arial"/>
          <w:b w:val="0"/>
          <w:szCs w:val="28"/>
        </w:rPr>
        <w:t>невиявлення</w:t>
      </w:r>
      <w:proofErr w:type="spellEnd"/>
      <w:r>
        <w:rPr>
          <w:rFonts w:cs="Arial"/>
          <w:b w:val="0"/>
          <w:szCs w:val="28"/>
        </w:rPr>
        <w:t xml:space="preserve"> </w:t>
      </w:r>
      <w:r>
        <w:rPr>
          <w:rFonts w:cs="Arial"/>
          <w:b w:val="0"/>
          <w:szCs w:val="28"/>
        </w:rPr>
        <w:lastRenderedPageBreak/>
        <w:t>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57A4566B" w14:textId="77777777" w:rsidR="005C6B2E" w:rsidRDefault="005C6B2E" w:rsidP="001F1C8D">
      <w:pPr>
        <w:pStyle w:val="3"/>
        <w:numPr>
          <w:ilvl w:val="0"/>
          <w:numId w:val="1"/>
        </w:numPr>
        <w:spacing w:line="276" w:lineRule="auto"/>
        <w:rPr>
          <w:rFonts w:cs="Arial"/>
          <w:b w:val="0"/>
          <w:szCs w:val="28"/>
        </w:rPr>
      </w:pPr>
      <w:r>
        <w:rPr>
          <w:rFonts w:cs="Arial"/>
          <w:b w:val="0"/>
          <w:szCs w:val="28"/>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56942D72" w14:textId="77777777" w:rsidR="005C6B2E" w:rsidRDefault="005C6B2E" w:rsidP="001F1C8D">
      <w:pPr>
        <w:pStyle w:val="3"/>
        <w:numPr>
          <w:ilvl w:val="0"/>
          <w:numId w:val="1"/>
        </w:numPr>
        <w:spacing w:line="276" w:lineRule="auto"/>
        <w:rPr>
          <w:rFonts w:cs="Arial"/>
          <w:b w:val="0"/>
          <w:szCs w:val="28"/>
        </w:rPr>
      </w:pPr>
      <w:r>
        <w:rPr>
          <w:rFonts w:cs="Arial"/>
          <w:b w:val="0"/>
          <w:szCs w:val="28"/>
        </w:rPr>
        <w:t>оцінюємо прийнятність застосованих облікових політик та об</w:t>
      </w:r>
      <w:r w:rsidR="003912CF">
        <w:rPr>
          <w:rFonts w:cs="Arial"/>
          <w:b w:val="0"/>
          <w:szCs w:val="28"/>
        </w:rPr>
        <w:t>ґ</w:t>
      </w:r>
      <w:r>
        <w:rPr>
          <w:rFonts w:cs="Arial"/>
          <w:b w:val="0"/>
          <w:szCs w:val="28"/>
        </w:rPr>
        <w:t xml:space="preserve">рунтованість облікових оцінок і відповідних </w:t>
      </w:r>
      <w:proofErr w:type="spellStart"/>
      <w:r>
        <w:rPr>
          <w:rFonts w:cs="Arial"/>
          <w:b w:val="0"/>
          <w:szCs w:val="28"/>
        </w:rPr>
        <w:t>розкриттів</w:t>
      </w:r>
      <w:proofErr w:type="spellEnd"/>
      <w:r>
        <w:rPr>
          <w:rFonts w:cs="Arial"/>
          <w:b w:val="0"/>
          <w:szCs w:val="28"/>
        </w:rPr>
        <w:t xml:space="preserve"> інформації, зроблених управлінським персоналом;</w:t>
      </w:r>
    </w:p>
    <w:p w14:paraId="0DA061CF" w14:textId="77777777" w:rsidR="005C6B2E" w:rsidRDefault="005C6B2E" w:rsidP="001F1C8D">
      <w:pPr>
        <w:pStyle w:val="3"/>
        <w:numPr>
          <w:ilvl w:val="0"/>
          <w:numId w:val="1"/>
        </w:numPr>
        <w:spacing w:line="276" w:lineRule="auto"/>
        <w:rPr>
          <w:rFonts w:cs="Arial"/>
          <w:b w:val="0"/>
          <w:szCs w:val="28"/>
        </w:rPr>
      </w:pPr>
      <w:r>
        <w:rPr>
          <w:rFonts w:cs="Arial"/>
          <w:b w:val="0"/>
          <w:szCs w:val="28"/>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w:t>
      </w:r>
      <w:r w:rsidR="003912CF">
        <w:rPr>
          <w:rFonts w:cs="Arial"/>
          <w:b w:val="0"/>
          <w:szCs w:val="28"/>
        </w:rPr>
        <w:t xml:space="preserve">кредитної спілки </w:t>
      </w:r>
      <w:r>
        <w:rPr>
          <w:rFonts w:cs="Arial"/>
          <w:b w:val="0"/>
          <w:szCs w:val="28"/>
        </w:rPr>
        <w:t xml:space="preserve">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Pr>
          <w:rFonts w:cs="Arial"/>
          <w:b w:val="0"/>
          <w:szCs w:val="28"/>
        </w:rPr>
        <w:t>розкриттів</w:t>
      </w:r>
      <w:proofErr w:type="spellEnd"/>
      <w:r>
        <w:rPr>
          <w:rFonts w:cs="Arial"/>
          <w:b w:val="0"/>
          <w:szCs w:val="28"/>
        </w:rPr>
        <w:t xml:space="preserve"> інформації у фінансовій звітності або, якщо такі розкриття інформації є неналежними, модифіку</w:t>
      </w:r>
      <w:r w:rsidR="003912CF">
        <w:rPr>
          <w:rFonts w:cs="Arial"/>
          <w:b w:val="0"/>
          <w:szCs w:val="28"/>
        </w:rPr>
        <w:t>вати свою думку. Наші висновки ґ</w:t>
      </w:r>
      <w:r>
        <w:rPr>
          <w:rFonts w:cs="Arial"/>
          <w:b w:val="0"/>
          <w:szCs w:val="28"/>
        </w:rPr>
        <w:t xml:space="preserve">рунтуються на аудиторських доказах, отриманих до дати нашого звіту аудитора. Втім майбутні події або умови можуть примусити </w:t>
      </w:r>
      <w:r w:rsidR="003912CF">
        <w:rPr>
          <w:rFonts w:cs="Arial"/>
          <w:b w:val="0"/>
          <w:szCs w:val="28"/>
        </w:rPr>
        <w:t>кредитну спілку</w:t>
      </w:r>
      <w:r>
        <w:rPr>
          <w:rFonts w:cs="Arial"/>
          <w:b w:val="0"/>
          <w:szCs w:val="28"/>
        </w:rPr>
        <w:t xml:space="preserve"> припинити свою діяльність на безперервній основі;</w:t>
      </w:r>
    </w:p>
    <w:p w14:paraId="5CD4EB2F" w14:textId="77777777" w:rsidR="005C6B2E" w:rsidRDefault="005C6B2E" w:rsidP="001F1C8D">
      <w:pPr>
        <w:pStyle w:val="3"/>
        <w:numPr>
          <w:ilvl w:val="0"/>
          <w:numId w:val="1"/>
        </w:numPr>
        <w:spacing w:line="276" w:lineRule="auto"/>
        <w:rPr>
          <w:rFonts w:cs="Arial"/>
          <w:b w:val="0"/>
          <w:szCs w:val="28"/>
        </w:rPr>
      </w:pPr>
      <w:r>
        <w:rPr>
          <w:rFonts w:cs="Arial"/>
          <w:b w:val="0"/>
          <w:szCs w:val="28"/>
        </w:rPr>
        <w:t xml:space="preserve">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  </w:t>
      </w:r>
    </w:p>
    <w:p w14:paraId="6F4F519F" w14:textId="77777777" w:rsidR="005C6B2E" w:rsidRDefault="005C6B2E" w:rsidP="001F1C8D">
      <w:pPr>
        <w:pStyle w:val="3"/>
        <w:spacing w:line="276" w:lineRule="auto"/>
        <w:ind w:firstLine="0"/>
        <w:rPr>
          <w:rFonts w:cs="Arial"/>
          <w:szCs w:val="28"/>
        </w:rPr>
      </w:pPr>
    </w:p>
    <w:p w14:paraId="50FB4203" w14:textId="6D743407" w:rsidR="005C6B2E" w:rsidRDefault="005C6B2E" w:rsidP="001F1C8D">
      <w:pPr>
        <w:pStyle w:val="3"/>
        <w:spacing w:line="276" w:lineRule="auto"/>
        <w:ind w:firstLine="720"/>
        <w:rPr>
          <w:rFonts w:cs="Arial"/>
          <w:b w:val="0"/>
          <w:szCs w:val="28"/>
        </w:rPr>
      </w:pPr>
      <w:r>
        <w:rPr>
          <w:rFonts w:cs="Arial"/>
          <w:b w:val="0"/>
          <w:szCs w:val="28"/>
        </w:rPr>
        <w:t>М</w:t>
      </w:r>
      <w:r w:rsidRPr="008B6A43">
        <w:rPr>
          <w:rFonts w:cs="Arial"/>
          <w:b w:val="0"/>
          <w:szCs w:val="28"/>
        </w:rPr>
        <w:t>и повідомляємо ти</w:t>
      </w:r>
      <w:r w:rsidR="00B334E4">
        <w:rPr>
          <w:rFonts w:cs="Arial"/>
          <w:b w:val="0"/>
          <w:szCs w:val="28"/>
        </w:rPr>
        <w:t>м</w:t>
      </w:r>
      <w:r w:rsidRPr="008B6A43">
        <w:rPr>
          <w:rFonts w:cs="Arial"/>
          <w:b w:val="0"/>
          <w:szCs w:val="28"/>
        </w:rPr>
        <w:t>, кого наділено найвищими повноваженнями</w:t>
      </w:r>
      <w:r>
        <w:rPr>
          <w:rFonts w:cs="Arial"/>
          <w:b w:val="0"/>
          <w:szCs w:val="28"/>
        </w:rPr>
        <w:t>,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3D369426" w14:textId="00FFDD3B" w:rsidR="005C6B2E" w:rsidRDefault="005C6B2E" w:rsidP="001F1C8D">
      <w:pPr>
        <w:pStyle w:val="3"/>
        <w:spacing w:line="276" w:lineRule="auto"/>
        <w:ind w:firstLine="720"/>
        <w:rPr>
          <w:rFonts w:cs="Arial"/>
          <w:b w:val="0"/>
          <w:szCs w:val="28"/>
        </w:rPr>
      </w:pPr>
      <w:r>
        <w:rPr>
          <w:rFonts w:cs="Arial"/>
          <w:b w:val="0"/>
          <w:szCs w:val="28"/>
        </w:rPr>
        <w:t xml:space="preserve">Ми також надаємо тим, кого наділено найвищими повноваженнями, твердження, що ми виконали відповідні етичні вимоги щодо незалежності, та </w:t>
      </w:r>
      <w:r>
        <w:rPr>
          <w:rFonts w:cs="Arial"/>
          <w:b w:val="0"/>
          <w:szCs w:val="28"/>
        </w:rPr>
        <w:lastRenderedPageBreak/>
        <w:t>повідомляємо їм про всі стосунки та інші питання, які могли б об</w:t>
      </w:r>
      <w:r w:rsidR="003912CF">
        <w:rPr>
          <w:rFonts w:cs="Arial"/>
          <w:b w:val="0"/>
          <w:szCs w:val="28"/>
        </w:rPr>
        <w:t>ґ</w:t>
      </w:r>
      <w:r>
        <w:rPr>
          <w:rFonts w:cs="Arial"/>
          <w:b w:val="0"/>
          <w:szCs w:val="28"/>
        </w:rPr>
        <w:t xml:space="preserve">рунтовано вважатись такими, що впливають на нашу незалежність, а також, де це </w:t>
      </w:r>
      <w:proofErr w:type="spellStart"/>
      <w:r>
        <w:rPr>
          <w:rFonts w:cs="Arial"/>
          <w:b w:val="0"/>
          <w:szCs w:val="28"/>
        </w:rPr>
        <w:t>застосовно</w:t>
      </w:r>
      <w:proofErr w:type="spellEnd"/>
      <w:r>
        <w:rPr>
          <w:rFonts w:cs="Arial"/>
          <w:b w:val="0"/>
          <w:szCs w:val="28"/>
        </w:rPr>
        <w:t>, щодо відповідних застережних заходів.</w:t>
      </w:r>
    </w:p>
    <w:p w14:paraId="72D6D974" w14:textId="5AB24549" w:rsidR="00476EB1" w:rsidRDefault="00476EB1" w:rsidP="001F1C8D">
      <w:pPr>
        <w:pStyle w:val="3"/>
        <w:spacing w:line="276" w:lineRule="auto"/>
        <w:ind w:firstLine="720"/>
        <w:rPr>
          <w:rFonts w:cs="Arial"/>
          <w:b w:val="0"/>
          <w:szCs w:val="28"/>
        </w:rPr>
      </w:pPr>
    </w:p>
    <w:p w14:paraId="3A612E70" w14:textId="77777777" w:rsidR="00476EB1" w:rsidRDefault="00476EB1" w:rsidP="00476EB1">
      <w:pPr>
        <w:ind w:firstLine="567"/>
        <w:jc w:val="both"/>
        <w:rPr>
          <w:rFonts w:ascii="Arial" w:hAnsi="Arial" w:cs="Arial"/>
          <w:b/>
          <w:sz w:val="28"/>
          <w:szCs w:val="28"/>
        </w:rPr>
      </w:pPr>
      <w:r>
        <w:rPr>
          <w:rFonts w:ascii="Arial" w:hAnsi="Arial" w:cs="Arial"/>
          <w:b/>
          <w:sz w:val="28"/>
          <w:szCs w:val="28"/>
        </w:rPr>
        <w:t>ІІ. Звіт щодо вимог інших законодавчих і нормативних актів</w:t>
      </w:r>
    </w:p>
    <w:p w14:paraId="7C9AD55E" w14:textId="77777777" w:rsidR="00923E7A" w:rsidRDefault="00923E7A" w:rsidP="00476EB1">
      <w:pPr>
        <w:ind w:firstLine="567"/>
        <w:jc w:val="both"/>
        <w:rPr>
          <w:rFonts w:ascii="Arial" w:hAnsi="Arial" w:cs="Arial"/>
          <w:sz w:val="28"/>
          <w:szCs w:val="28"/>
        </w:rPr>
      </w:pPr>
    </w:p>
    <w:p w14:paraId="3D3F61D1" w14:textId="54C3F500" w:rsidR="00476EB1" w:rsidRDefault="00476EB1" w:rsidP="00476EB1">
      <w:pPr>
        <w:ind w:firstLine="567"/>
        <w:jc w:val="both"/>
        <w:rPr>
          <w:rFonts w:ascii="Arial" w:hAnsi="Arial" w:cs="Arial"/>
          <w:sz w:val="28"/>
          <w:szCs w:val="28"/>
        </w:rPr>
      </w:pPr>
      <w:r>
        <w:rPr>
          <w:rFonts w:ascii="Arial" w:hAnsi="Arial" w:cs="Arial"/>
          <w:sz w:val="28"/>
          <w:szCs w:val="28"/>
        </w:rPr>
        <w:t xml:space="preserve">Кредитна спілка згідно Закону України «Про бухгалтерський облік та фінансову звітність в Україні» зобов’язана складати та подавати фінансову звітність органам державної влади та іншим користувачам на їх вимогу на основі таксономії фінансової звітності за міжнародними стандартами в єдиному електронному форматі. </w:t>
      </w:r>
    </w:p>
    <w:p w14:paraId="439874AE" w14:textId="77777777" w:rsidR="00476EB1" w:rsidRDefault="00476EB1" w:rsidP="00476EB1">
      <w:pPr>
        <w:ind w:firstLine="567"/>
        <w:jc w:val="both"/>
        <w:rPr>
          <w:rFonts w:ascii="Arial" w:hAnsi="Arial" w:cs="Arial"/>
          <w:sz w:val="28"/>
          <w:szCs w:val="28"/>
        </w:rPr>
      </w:pPr>
      <w:r>
        <w:rPr>
          <w:rFonts w:ascii="Arial" w:hAnsi="Arial" w:cs="Arial"/>
          <w:sz w:val="28"/>
          <w:szCs w:val="28"/>
        </w:rPr>
        <w:t xml:space="preserve">Управлінський персонал несе відповідальність за складання та подання Звітності, складеної на основі таксономії фінансової звітності за міжнародними стандартами. </w:t>
      </w:r>
    </w:p>
    <w:p w14:paraId="4AC10450" w14:textId="77777777" w:rsidR="00476EB1" w:rsidRDefault="00476EB1" w:rsidP="00476EB1">
      <w:pPr>
        <w:ind w:firstLine="567"/>
        <w:jc w:val="both"/>
        <w:rPr>
          <w:rFonts w:ascii="Arial" w:hAnsi="Arial" w:cs="Arial"/>
          <w:sz w:val="28"/>
          <w:szCs w:val="28"/>
        </w:rPr>
      </w:pPr>
      <w:r>
        <w:rPr>
          <w:rFonts w:ascii="Arial" w:hAnsi="Arial" w:cs="Arial"/>
          <w:sz w:val="28"/>
          <w:szCs w:val="28"/>
        </w:rPr>
        <w:t>Наша думка щодо фінансової звітності не поширюється на звітність, складену на основі таксономії та ми не робимо висновок з будь-яким рівнем впевненості щодо звітності, складеної на основі таксономії.</w:t>
      </w:r>
    </w:p>
    <w:p w14:paraId="69CF4761" w14:textId="2BB38A9C" w:rsidR="00476EB1" w:rsidRDefault="00476EB1" w:rsidP="00476EB1">
      <w:pPr>
        <w:ind w:firstLine="567"/>
        <w:jc w:val="both"/>
        <w:rPr>
          <w:rFonts w:ascii="Arial" w:hAnsi="Arial" w:cs="Arial"/>
          <w:sz w:val="28"/>
          <w:szCs w:val="28"/>
        </w:rPr>
      </w:pPr>
      <w:r>
        <w:rPr>
          <w:rFonts w:ascii="Arial" w:hAnsi="Arial" w:cs="Arial"/>
          <w:sz w:val="28"/>
          <w:szCs w:val="28"/>
        </w:rPr>
        <w:t xml:space="preserve">На дату надання нашого Звіту аудитора щодо фінансової звітності звіт КС </w:t>
      </w:r>
      <w:r w:rsidR="00D735F9">
        <w:rPr>
          <w:rFonts w:ascii="Arial" w:hAnsi="Arial" w:cs="Arial"/>
          <w:sz w:val="28"/>
          <w:szCs w:val="28"/>
        </w:rPr>
        <w:t>«ПАРТНЕР</w:t>
      </w:r>
      <w:r>
        <w:rPr>
          <w:rFonts w:ascii="Arial" w:hAnsi="Arial" w:cs="Arial"/>
          <w:sz w:val="28"/>
          <w:szCs w:val="28"/>
        </w:rPr>
        <w:t>» за таксономією фінансової звітності ще не складений. Очікується, що Звіт за таксономією буде наданий нам після дати цього звіту аудитора.</w:t>
      </w:r>
    </w:p>
    <w:p w14:paraId="0418D751" w14:textId="41A51CBE" w:rsidR="00476EB1" w:rsidRPr="008A64BC" w:rsidRDefault="00476EB1" w:rsidP="00476EB1">
      <w:pPr>
        <w:pStyle w:val="3"/>
        <w:spacing w:line="276" w:lineRule="auto"/>
        <w:ind w:firstLine="720"/>
        <w:rPr>
          <w:rFonts w:cs="Arial"/>
          <w:b w:val="0"/>
          <w:szCs w:val="28"/>
        </w:rPr>
      </w:pPr>
      <w:r w:rsidRPr="00476EB1">
        <w:rPr>
          <w:rFonts w:cs="Arial"/>
          <w:b w:val="0"/>
          <w:szCs w:val="28"/>
        </w:rPr>
        <w:t>У зв’язку з нашим аудитом фінансової звітності нашою відповідальністю є ознайомитися зі звітністю, складеною на основі таксономії фінансової звітності, та при цьому розглянути, чи існує суттєва невідповідність між звітністю, складеною на основі таксономії та фінансовою звітністю або нашими знаннями, отриманими під час аудиту, або чи вказана звітність на основі таксономії виглядає такою, що містить суттєве викривлення. Коли ми отримаємо Звіт за таксономією фінансової звітності та на основі проведеної нами роботи ми дійдемо висновку, що існує суттєве викривлення звітності, складеної на основі таксономії, ми зобов’язані повідомити про цей факт тим кого наділено найвищими повноваженнями</w:t>
      </w:r>
      <w:r>
        <w:rPr>
          <w:rFonts w:cs="Arial"/>
          <w:b w:val="0"/>
          <w:szCs w:val="28"/>
        </w:rPr>
        <w:t>.</w:t>
      </w:r>
    </w:p>
    <w:p w14:paraId="0B280D0E" w14:textId="77777777" w:rsidR="00047FED" w:rsidRDefault="00047FED" w:rsidP="005C6B2E">
      <w:pPr>
        <w:ind w:firstLine="567"/>
        <w:jc w:val="both"/>
        <w:rPr>
          <w:rFonts w:ascii="Arial" w:hAnsi="Arial" w:cs="Arial"/>
          <w:b/>
          <w:sz w:val="28"/>
          <w:szCs w:val="28"/>
        </w:rPr>
      </w:pPr>
    </w:p>
    <w:p w14:paraId="2196792E" w14:textId="58314446" w:rsidR="00923E7A" w:rsidRDefault="00923E7A" w:rsidP="005C6B2E">
      <w:pPr>
        <w:ind w:firstLine="567"/>
        <w:jc w:val="both"/>
        <w:rPr>
          <w:rFonts w:ascii="Arial" w:hAnsi="Arial" w:cs="Arial"/>
          <w:b/>
          <w:sz w:val="28"/>
          <w:szCs w:val="28"/>
        </w:rPr>
      </w:pPr>
    </w:p>
    <w:p w14:paraId="7515081E" w14:textId="42E56D2C" w:rsidR="00DE2180" w:rsidRDefault="00DE2180" w:rsidP="005C6B2E">
      <w:pPr>
        <w:ind w:firstLine="567"/>
        <w:jc w:val="both"/>
        <w:rPr>
          <w:rFonts w:ascii="Arial" w:hAnsi="Arial" w:cs="Arial"/>
          <w:b/>
          <w:sz w:val="28"/>
          <w:szCs w:val="28"/>
        </w:rPr>
      </w:pPr>
    </w:p>
    <w:p w14:paraId="7699F7A4" w14:textId="0BBE336F" w:rsidR="00DE2180" w:rsidRDefault="00DE2180" w:rsidP="005C6B2E">
      <w:pPr>
        <w:ind w:firstLine="567"/>
        <w:jc w:val="both"/>
        <w:rPr>
          <w:rFonts w:ascii="Arial" w:hAnsi="Arial" w:cs="Arial"/>
          <w:b/>
          <w:sz w:val="28"/>
          <w:szCs w:val="28"/>
        </w:rPr>
      </w:pPr>
    </w:p>
    <w:p w14:paraId="16AAD0ED" w14:textId="77777777" w:rsidR="00CA3BC7" w:rsidRDefault="00CA3BC7" w:rsidP="005C6B2E">
      <w:pPr>
        <w:ind w:firstLine="567"/>
        <w:jc w:val="both"/>
        <w:rPr>
          <w:rFonts w:ascii="Arial" w:hAnsi="Arial" w:cs="Arial"/>
          <w:b/>
          <w:sz w:val="28"/>
          <w:szCs w:val="28"/>
        </w:rPr>
      </w:pPr>
    </w:p>
    <w:p w14:paraId="1C2A2356" w14:textId="69468CF6" w:rsidR="00923E7A" w:rsidRDefault="00923E7A" w:rsidP="005C6B2E">
      <w:pPr>
        <w:ind w:firstLine="567"/>
        <w:jc w:val="both"/>
        <w:rPr>
          <w:rFonts w:ascii="Arial" w:hAnsi="Arial" w:cs="Arial"/>
          <w:b/>
          <w:sz w:val="28"/>
          <w:szCs w:val="28"/>
        </w:rPr>
      </w:pPr>
    </w:p>
    <w:p w14:paraId="529A9886" w14:textId="0FDA40BF" w:rsidR="00442998" w:rsidRDefault="00442998" w:rsidP="005C6B2E">
      <w:pPr>
        <w:ind w:firstLine="567"/>
        <w:jc w:val="both"/>
        <w:rPr>
          <w:rFonts w:ascii="Arial" w:hAnsi="Arial" w:cs="Arial"/>
          <w:b/>
          <w:sz w:val="28"/>
          <w:szCs w:val="28"/>
        </w:rPr>
      </w:pPr>
    </w:p>
    <w:p w14:paraId="42F2A0B9" w14:textId="710CC207" w:rsidR="00442998" w:rsidRDefault="00442998" w:rsidP="005C6B2E">
      <w:pPr>
        <w:ind w:firstLine="567"/>
        <w:jc w:val="both"/>
        <w:rPr>
          <w:rFonts w:ascii="Arial" w:hAnsi="Arial" w:cs="Arial"/>
          <w:b/>
          <w:sz w:val="28"/>
          <w:szCs w:val="28"/>
        </w:rPr>
      </w:pPr>
    </w:p>
    <w:p w14:paraId="117C8B2B" w14:textId="77777777" w:rsidR="00442998" w:rsidRDefault="00442998" w:rsidP="005C6B2E">
      <w:pPr>
        <w:ind w:firstLine="567"/>
        <w:jc w:val="both"/>
        <w:rPr>
          <w:rFonts w:ascii="Arial" w:hAnsi="Arial" w:cs="Arial"/>
          <w:b/>
          <w:sz w:val="28"/>
          <w:szCs w:val="28"/>
        </w:rPr>
      </w:pPr>
    </w:p>
    <w:p w14:paraId="498B9226" w14:textId="77777777" w:rsidR="0017730E" w:rsidRDefault="0017730E" w:rsidP="005C6B2E">
      <w:pPr>
        <w:ind w:firstLine="567"/>
        <w:jc w:val="both"/>
        <w:rPr>
          <w:rFonts w:ascii="Arial" w:hAnsi="Arial" w:cs="Arial"/>
          <w:b/>
          <w:sz w:val="28"/>
          <w:szCs w:val="28"/>
        </w:rPr>
      </w:pPr>
    </w:p>
    <w:p w14:paraId="770FD0B7" w14:textId="0950FC4C" w:rsidR="005C6B2E" w:rsidRDefault="00B334E4" w:rsidP="005C6B2E">
      <w:pPr>
        <w:ind w:firstLine="567"/>
        <w:jc w:val="both"/>
        <w:rPr>
          <w:rFonts w:ascii="Arial" w:hAnsi="Arial" w:cs="Arial"/>
          <w:b/>
          <w:sz w:val="28"/>
          <w:szCs w:val="28"/>
        </w:rPr>
      </w:pPr>
      <w:r>
        <w:rPr>
          <w:rFonts w:ascii="Arial" w:hAnsi="Arial" w:cs="Arial"/>
          <w:b/>
          <w:sz w:val="28"/>
          <w:szCs w:val="28"/>
        </w:rPr>
        <w:lastRenderedPageBreak/>
        <w:t>І</w:t>
      </w:r>
      <w:r w:rsidR="00047FED">
        <w:rPr>
          <w:rFonts w:ascii="Arial" w:hAnsi="Arial" w:cs="Arial"/>
          <w:b/>
          <w:sz w:val="28"/>
          <w:szCs w:val="28"/>
        </w:rPr>
        <w:t>ІІ Основні відомості про суб</w:t>
      </w:r>
      <w:r w:rsidR="00047FED" w:rsidRPr="00047FED">
        <w:rPr>
          <w:rFonts w:ascii="Arial" w:hAnsi="Arial" w:cs="Arial"/>
          <w:b/>
          <w:sz w:val="28"/>
          <w:szCs w:val="28"/>
        </w:rPr>
        <w:t>’</w:t>
      </w:r>
      <w:r w:rsidR="00047FED">
        <w:rPr>
          <w:rFonts w:ascii="Arial" w:hAnsi="Arial" w:cs="Arial"/>
          <w:b/>
          <w:sz w:val="28"/>
          <w:szCs w:val="28"/>
        </w:rPr>
        <w:t>єкта аудиторської діяльності</w:t>
      </w:r>
    </w:p>
    <w:p w14:paraId="064FE8BE" w14:textId="77777777" w:rsidR="00923E7A" w:rsidRDefault="00923E7A" w:rsidP="00923E7A">
      <w:pPr>
        <w:ind w:firstLine="567"/>
        <w:jc w:val="both"/>
        <w:rPr>
          <w:rFonts w:ascii="Arial" w:hAnsi="Arial" w:cs="Arial"/>
          <w:bCs/>
          <w:sz w:val="28"/>
          <w:szCs w:val="28"/>
        </w:rPr>
      </w:pPr>
    </w:p>
    <w:p w14:paraId="73012092" w14:textId="4DBE081C" w:rsidR="00047FED" w:rsidRDefault="00047FED" w:rsidP="00923E7A">
      <w:pPr>
        <w:ind w:firstLine="567"/>
        <w:jc w:val="both"/>
        <w:rPr>
          <w:rFonts w:ascii="Arial" w:hAnsi="Arial" w:cs="Arial"/>
          <w:bCs/>
          <w:sz w:val="28"/>
          <w:szCs w:val="28"/>
        </w:rPr>
      </w:pPr>
      <w:r w:rsidRPr="00047FED">
        <w:rPr>
          <w:rFonts w:ascii="Arial" w:hAnsi="Arial" w:cs="Arial"/>
          <w:bCs/>
          <w:sz w:val="28"/>
          <w:szCs w:val="28"/>
        </w:rPr>
        <w:t xml:space="preserve">ТОВ </w:t>
      </w:r>
      <w:r>
        <w:rPr>
          <w:rFonts w:ascii="Arial" w:hAnsi="Arial" w:cs="Arial"/>
          <w:bCs/>
          <w:sz w:val="28"/>
          <w:szCs w:val="28"/>
        </w:rPr>
        <w:t>«</w:t>
      </w:r>
      <w:proofErr w:type="spellStart"/>
      <w:r>
        <w:rPr>
          <w:rFonts w:ascii="Arial" w:hAnsi="Arial" w:cs="Arial"/>
          <w:bCs/>
          <w:sz w:val="28"/>
          <w:szCs w:val="28"/>
        </w:rPr>
        <w:t>Аудиторсько</w:t>
      </w:r>
      <w:proofErr w:type="spellEnd"/>
      <w:r>
        <w:rPr>
          <w:rFonts w:ascii="Arial" w:hAnsi="Arial" w:cs="Arial"/>
          <w:bCs/>
          <w:sz w:val="28"/>
          <w:szCs w:val="28"/>
        </w:rPr>
        <w:t>-консалтингова компанія «НІЛ»</w:t>
      </w:r>
      <w:r w:rsidR="00923E7A">
        <w:rPr>
          <w:rFonts w:ascii="Arial" w:hAnsi="Arial" w:cs="Arial"/>
          <w:bCs/>
          <w:sz w:val="28"/>
          <w:szCs w:val="28"/>
        </w:rPr>
        <w:t xml:space="preserve"> (ЄДРПОУ 38054314) </w:t>
      </w:r>
      <w:r w:rsidR="00FE638D">
        <w:rPr>
          <w:rFonts w:ascii="Arial" w:hAnsi="Arial" w:cs="Arial"/>
          <w:bCs/>
          <w:sz w:val="28"/>
          <w:szCs w:val="28"/>
        </w:rPr>
        <w:t>включене</w:t>
      </w:r>
      <w:r w:rsidR="00923E7A">
        <w:rPr>
          <w:rFonts w:ascii="Arial" w:hAnsi="Arial" w:cs="Arial"/>
          <w:bCs/>
          <w:sz w:val="28"/>
          <w:szCs w:val="28"/>
        </w:rPr>
        <w:t xml:space="preserve"> в </w:t>
      </w:r>
      <w:r>
        <w:rPr>
          <w:rFonts w:ascii="Arial" w:hAnsi="Arial" w:cs="Arial"/>
          <w:bCs/>
          <w:sz w:val="28"/>
          <w:szCs w:val="28"/>
        </w:rPr>
        <w:t>трет</w:t>
      </w:r>
      <w:r w:rsidR="00FE638D">
        <w:rPr>
          <w:rFonts w:ascii="Arial" w:hAnsi="Arial" w:cs="Arial"/>
          <w:bCs/>
          <w:sz w:val="28"/>
          <w:szCs w:val="28"/>
        </w:rPr>
        <w:t>ій</w:t>
      </w:r>
      <w:r>
        <w:rPr>
          <w:rFonts w:ascii="Arial" w:hAnsi="Arial" w:cs="Arial"/>
          <w:bCs/>
          <w:sz w:val="28"/>
          <w:szCs w:val="28"/>
        </w:rPr>
        <w:t xml:space="preserve"> розділ Реєстру суб</w:t>
      </w:r>
      <w:r w:rsidRPr="00047FED">
        <w:rPr>
          <w:rFonts w:ascii="Arial" w:hAnsi="Arial" w:cs="Arial"/>
          <w:bCs/>
          <w:sz w:val="28"/>
          <w:szCs w:val="28"/>
        </w:rPr>
        <w:t>’</w:t>
      </w:r>
      <w:r>
        <w:rPr>
          <w:rFonts w:ascii="Arial" w:hAnsi="Arial" w:cs="Arial"/>
          <w:bCs/>
          <w:sz w:val="28"/>
          <w:szCs w:val="28"/>
        </w:rPr>
        <w:t>єктів аудиторської діяльності, що мають право проводити обов</w:t>
      </w:r>
      <w:r w:rsidRPr="00923E7A">
        <w:rPr>
          <w:rFonts w:ascii="Arial" w:hAnsi="Arial" w:cs="Arial"/>
          <w:bCs/>
          <w:sz w:val="28"/>
          <w:szCs w:val="28"/>
        </w:rPr>
        <w:t>’</w:t>
      </w:r>
      <w:r>
        <w:rPr>
          <w:rFonts w:ascii="Arial" w:hAnsi="Arial" w:cs="Arial"/>
          <w:bCs/>
          <w:sz w:val="28"/>
          <w:szCs w:val="28"/>
        </w:rPr>
        <w:t>язковий аудит</w:t>
      </w:r>
      <w:r w:rsidR="00FE638D">
        <w:rPr>
          <w:rFonts w:ascii="Arial" w:hAnsi="Arial" w:cs="Arial"/>
          <w:bCs/>
          <w:sz w:val="28"/>
          <w:szCs w:val="28"/>
        </w:rPr>
        <w:t xml:space="preserve"> фінансової звітності</w:t>
      </w:r>
      <w:r w:rsidR="00923E7A">
        <w:rPr>
          <w:rFonts w:ascii="Arial" w:hAnsi="Arial" w:cs="Arial"/>
          <w:bCs/>
          <w:sz w:val="28"/>
          <w:szCs w:val="28"/>
        </w:rPr>
        <w:t>.</w:t>
      </w:r>
    </w:p>
    <w:p w14:paraId="22D144F9" w14:textId="462DE443" w:rsidR="00923E7A" w:rsidRPr="00047FED" w:rsidRDefault="00923E7A" w:rsidP="00923E7A">
      <w:pPr>
        <w:ind w:firstLine="567"/>
        <w:jc w:val="both"/>
        <w:rPr>
          <w:rFonts w:ascii="Arial" w:hAnsi="Arial" w:cs="Arial"/>
          <w:bCs/>
          <w:sz w:val="28"/>
          <w:szCs w:val="28"/>
        </w:rPr>
      </w:pPr>
      <w:r>
        <w:rPr>
          <w:rFonts w:ascii="Arial" w:hAnsi="Arial" w:cs="Arial"/>
          <w:bCs/>
          <w:sz w:val="28"/>
          <w:szCs w:val="28"/>
        </w:rPr>
        <w:t>Місцезнаходження : 14006, м. Чернігів, проспект Миру, б.12.</w:t>
      </w:r>
    </w:p>
    <w:p w14:paraId="5B6AFFFD" w14:textId="77777777" w:rsidR="00047FED" w:rsidRPr="00047FED" w:rsidRDefault="00047FED" w:rsidP="005C6B2E">
      <w:pPr>
        <w:ind w:firstLine="567"/>
        <w:jc w:val="both"/>
        <w:rPr>
          <w:rFonts w:ascii="Arial" w:hAnsi="Arial" w:cs="Arial"/>
          <w:b/>
          <w:sz w:val="28"/>
          <w:szCs w:val="28"/>
        </w:rPr>
      </w:pPr>
    </w:p>
    <w:p w14:paraId="4520FB75" w14:textId="77777777" w:rsidR="00923E7A" w:rsidRDefault="00923E7A" w:rsidP="00753650">
      <w:pPr>
        <w:pStyle w:val="a3"/>
        <w:ind w:firstLine="0"/>
        <w:jc w:val="left"/>
        <w:rPr>
          <w:rFonts w:cs="Arial"/>
          <w:b/>
          <w:sz w:val="24"/>
          <w:szCs w:val="24"/>
        </w:rPr>
      </w:pPr>
    </w:p>
    <w:p w14:paraId="5D9E863C" w14:textId="77777777" w:rsidR="00923E7A" w:rsidRDefault="00923E7A" w:rsidP="00753650">
      <w:pPr>
        <w:pStyle w:val="a3"/>
        <w:ind w:firstLine="0"/>
        <w:jc w:val="left"/>
        <w:rPr>
          <w:rFonts w:cs="Arial"/>
          <w:b/>
          <w:sz w:val="24"/>
          <w:szCs w:val="24"/>
        </w:rPr>
      </w:pPr>
    </w:p>
    <w:p w14:paraId="346C2F80" w14:textId="77777777" w:rsidR="00923E7A" w:rsidRDefault="00923E7A" w:rsidP="00753650">
      <w:pPr>
        <w:pStyle w:val="a3"/>
        <w:ind w:firstLine="0"/>
        <w:jc w:val="left"/>
        <w:rPr>
          <w:rFonts w:cs="Arial"/>
          <w:b/>
          <w:sz w:val="24"/>
          <w:szCs w:val="24"/>
        </w:rPr>
      </w:pPr>
    </w:p>
    <w:p w14:paraId="4DA52064" w14:textId="77777777" w:rsidR="00923E7A" w:rsidRDefault="00923E7A" w:rsidP="00753650">
      <w:pPr>
        <w:pStyle w:val="a3"/>
        <w:ind w:firstLine="0"/>
        <w:jc w:val="left"/>
        <w:rPr>
          <w:rFonts w:cs="Arial"/>
          <w:b/>
          <w:sz w:val="24"/>
          <w:szCs w:val="24"/>
        </w:rPr>
      </w:pPr>
    </w:p>
    <w:p w14:paraId="574829A0" w14:textId="77777777" w:rsidR="00923E7A" w:rsidRDefault="00923E7A" w:rsidP="00753650">
      <w:pPr>
        <w:pStyle w:val="a3"/>
        <w:ind w:firstLine="0"/>
        <w:jc w:val="left"/>
        <w:rPr>
          <w:rFonts w:cs="Arial"/>
          <w:b/>
          <w:sz w:val="24"/>
          <w:szCs w:val="24"/>
        </w:rPr>
      </w:pPr>
    </w:p>
    <w:p w14:paraId="55B7778C" w14:textId="77777777" w:rsidR="00923E7A" w:rsidRDefault="00923E7A" w:rsidP="00753650">
      <w:pPr>
        <w:pStyle w:val="a3"/>
        <w:ind w:firstLine="0"/>
        <w:jc w:val="left"/>
        <w:rPr>
          <w:rFonts w:cs="Arial"/>
          <w:b/>
          <w:sz w:val="24"/>
          <w:szCs w:val="24"/>
        </w:rPr>
      </w:pPr>
    </w:p>
    <w:p w14:paraId="629527FE" w14:textId="0671C5A1" w:rsidR="00753650" w:rsidRPr="00923E7A" w:rsidRDefault="00753650" w:rsidP="00753650">
      <w:pPr>
        <w:pStyle w:val="a3"/>
        <w:ind w:firstLine="0"/>
        <w:jc w:val="left"/>
        <w:rPr>
          <w:rFonts w:cs="Arial"/>
          <w:bCs/>
          <w:sz w:val="24"/>
          <w:szCs w:val="24"/>
          <w:lang w:val="ru-RU"/>
        </w:rPr>
      </w:pPr>
      <w:r w:rsidRPr="00923E7A">
        <w:rPr>
          <w:rFonts w:cs="Arial"/>
          <w:bCs/>
          <w:sz w:val="24"/>
          <w:szCs w:val="24"/>
        </w:rPr>
        <w:t>Партнером завдання з аудиту, результатом якого є цей звіт аудитора, є</w:t>
      </w:r>
      <w:r w:rsidRPr="00923E7A">
        <w:rPr>
          <w:rFonts w:cs="Arial"/>
          <w:bCs/>
          <w:sz w:val="24"/>
          <w:szCs w:val="24"/>
        </w:rPr>
        <w:tab/>
        <w:t xml:space="preserve">               </w:t>
      </w:r>
      <w:r w:rsidRPr="00923E7A">
        <w:rPr>
          <w:rFonts w:cs="Arial"/>
          <w:bCs/>
          <w:sz w:val="24"/>
          <w:szCs w:val="24"/>
          <w:lang w:val="ru-RU"/>
        </w:rPr>
        <w:t xml:space="preserve">     </w:t>
      </w:r>
      <w:r w:rsidRPr="00923E7A">
        <w:rPr>
          <w:rFonts w:cs="Arial"/>
          <w:bCs/>
          <w:sz w:val="24"/>
          <w:szCs w:val="24"/>
        </w:rPr>
        <w:t xml:space="preserve">Наталія Іванівна Ляшенко      </w:t>
      </w:r>
    </w:p>
    <w:p w14:paraId="0F2C2A78" w14:textId="77777777" w:rsidR="00753650" w:rsidRPr="00923E7A" w:rsidRDefault="00753650" w:rsidP="00753650">
      <w:pPr>
        <w:ind w:left="426"/>
        <w:jc w:val="right"/>
        <w:rPr>
          <w:rFonts w:ascii="Arial" w:hAnsi="Arial" w:cs="Arial"/>
          <w:bCs/>
          <w:sz w:val="24"/>
          <w:szCs w:val="24"/>
          <w:lang w:val="ru-RU"/>
        </w:rPr>
      </w:pPr>
    </w:p>
    <w:p w14:paraId="06998075" w14:textId="77777777" w:rsidR="00173076" w:rsidRPr="00923E7A" w:rsidRDefault="00173076" w:rsidP="00173076">
      <w:pPr>
        <w:ind w:left="426"/>
        <w:jc w:val="right"/>
        <w:rPr>
          <w:rFonts w:ascii="Arial" w:hAnsi="Arial" w:cs="Arial"/>
          <w:bCs/>
          <w:sz w:val="18"/>
          <w:szCs w:val="18"/>
        </w:rPr>
      </w:pPr>
      <w:r w:rsidRPr="00923E7A">
        <w:rPr>
          <w:rFonts w:ascii="Arial" w:hAnsi="Arial" w:cs="Arial"/>
          <w:bCs/>
          <w:sz w:val="18"/>
          <w:szCs w:val="18"/>
        </w:rPr>
        <w:t xml:space="preserve">Сертифікат аудитора серії А №004440 </w:t>
      </w:r>
    </w:p>
    <w:p w14:paraId="49E1C5CC" w14:textId="77777777" w:rsidR="00173076" w:rsidRPr="00923E7A" w:rsidRDefault="00173076" w:rsidP="00173076">
      <w:pPr>
        <w:ind w:left="426"/>
        <w:jc w:val="right"/>
        <w:rPr>
          <w:rFonts w:ascii="Arial" w:hAnsi="Arial" w:cs="Arial"/>
          <w:bCs/>
          <w:sz w:val="18"/>
          <w:szCs w:val="18"/>
        </w:rPr>
      </w:pPr>
      <w:r w:rsidRPr="00923E7A">
        <w:rPr>
          <w:rFonts w:ascii="Arial" w:hAnsi="Arial" w:cs="Arial"/>
          <w:bCs/>
          <w:sz w:val="18"/>
          <w:szCs w:val="18"/>
        </w:rPr>
        <w:t xml:space="preserve">                             виданий Аудиторською Палатою України </w:t>
      </w:r>
    </w:p>
    <w:p w14:paraId="756DECE9" w14:textId="77777777" w:rsidR="00173076" w:rsidRPr="00923E7A" w:rsidRDefault="00173076" w:rsidP="00173076">
      <w:pPr>
        <w:ind w:left="426"/>
        <w:jc w:val="right"/>
        <w:rPr>
          <w:rFonts w:ascii="Arial" w:hAnsi="Arial" w:cs="Arial"/>
          <w:bCs/>
          <w:sz w:val="18"/>
          <w:szCs w:val="18"/>
        </w:rPr>
      </w:pPr>
      <w:r w:rsidRPr="00923E7A">
        <w:rPr>
          <w:rFonts w:ascii="Arial" w:hAnsi="Arial" w:cs="Arial"/>
          <w:bCs/>
          <w:sz w:val="18"/>
          <w:szCs w:val="18"/>
        </w:rPr>
        <w:t>26 грудня 2000 року,</w:t>
      </w:r>
    </w:p>
    <w:p w14:paraId="1526A3A1" w14:textId="77777777" w:rsidR="00173076" w:rsidRPr="00923E7A" w:rsidRDefault="00173076" w:rsidP="00173076">
      <w:pPr>
        <w:ind w:left="426"/>
        <w:jc w:val="right"/>
        <w:rPr>
          <w:rFonts w:ascii="Arial" w:hAnsi="Arial" w:cs="Arial"/>
          <w:bCs/>
          <w:sz w:val="18"/>
          <w:szCs w:val="18"/>
        </w:rPr>
      </w:pPr>
      <w:r w:rsidRPr="00923E7A">
        <w:rPr>
          <w:rFonts w:ascii="Arial" w:hAnsi="Arial" w:cs="Arial"/>
          <w:bCs/>
          <w:sz w:val="18"/>
          <w:szCs w:val="18"/>
        </w:rPr>
        <w:t>Номер в Реєстрі аудиторів 100951,</w:t>
      </w:r>
    </w:p>
    <w:p w14:paraId="193B4931" w14:textId="06600A12" w:rsidR="00753650" w:rsidRPr="00923E7A" w:rsidRDefault="00173076" w:rsidP="00173076">
      <w:pPr>
        <w:pStyle w:val="a3"/>
        <w:ind w:firstLine="0"/>
        <w:jc w:val="right"/>
        <w:rPr>
          <w:rFonts w:cs="Arial"/>
          <w:bCs/>
          <w:sz w:val="24"/>
          <w:szCs w:val="24"/>
        </w:rPr>
      </w:pPr>
      <w:r w:rsidRPr="00923E7A">
        <w:rPr>
          <w:rFonts w:cs="Arial"/>
          <w:bCs/>
          <w:sz w:val="18"/>
          <w:szCs w:val="18"/>
        </w:rPr>
        <w:t xml:space="preserve">Диплом АССА </w:t>
      </w:r>
      <w:proofErr w:type="spellStart"/>
      <w:r w:rsidRPr="00923E7A">
        <w:rPr>
          <w:rFonts w:cs="Arial"/>
          <w:bCs/>
          <w:sz w:val="18"/>
          <w:szCs w:val="18"/>
        </w:rPr>
        <w:t>ДипІФР</w:t>
      </w:r>
      <w:proofErr w:type="spellEnd"/>
      <w:r w:rsidRPr="00923E7A">
        <w:rPr>
          <w:rFonts w:cs="Arial"/>
          <w:bCs/>
          <w:sz w:val="18"/>
          <w:szCs w:val="18"/>
        </w:rPr>
        <w:t xml:space="preserve"> №1837478</w:t>
      </w:r>
    </w:p>
    <w:p w14:paraId="35EDDC67" w14:textId="77777777" w:rsidR="00923E7A" w:rsidRPr="00923E7A" w:rsidRDefault="00923E7A" w:rsidP="00753650">
      <w:pPr>
        <w:pStyle w:val="a3"/>
        <w:ind w:firstLine="0"/>
        <w:rPr>
          <w:rFonts w:cs="Arial"/>
          <w:bCs/>
          <w:sz w:val="24"/>
          <w:szCs w:val="24"/>
        </w:rPr>
      </w:pPr>
    </w:p>
    <w:p w14:paraId="78BE9B04" w14:textId="62280FAA" w:rsidR="00753650" w:rsidRPr="00923E7A" w:rsidRDefault="00753650" w:rsidP="00753650">
      <w:pPr>
        <w:pStyle w:val="a3"/>
        <w:ind w:firstLine="0"/>
        <w:rPr>
          <w:rFonts w:cs="Arial"/>
          <w:bCs/>
          <w:sz w:val="24"/>
          <w:szCs w:val="24"/>
          <w:lang w:val="ru-RU"/>
        </w:rPr>
      </w:pPr>
      <w:r w:rsidRPr="00923E7A">
        <w:rPr>
          <w:rFonts w:cs="Arial"/>
          <w:bCs/>
          <w:sz w:val="24"/>
          <w:szCs w:val="24"/>
        </w:rPr>
        <w:t>Директор</w:t>
      </w:r>
      <w:r w:rsidRPr="00923E7A">
        <w:rPr>
          <w:rFonts w:cs="Arial"/>
          <w:bCs/>
          <w:sz w:val="24"/>
          <w:szCs w:val="24"/>
          <w:lang w:val="ru-RU"/>
        </w:rPr>
        <w:t xml:space="preserve">   </w:t>
      </w:r>
    </w:p>
    <w:p w14:paraId="434DD643" w14:textId="3FC2C343" w:rsidR="00753650" w:rsidRPr="00923E7A" w:rsidRDefault="00753650" w:rsidP="00753650">
      <w:pPr>
        <w:pStyle w:val="a3"/>
        <w:ind w:firstLine="0"/>
        <w:rPr>
          <w:rFonts w:cs="Arial"/>
          <w:bCs/>
          <w:sz w:val="24"/>
          <w:szCs w:val="24"/>
        </w:rPr>
      </w:pPr>
      <w:r w:rsidRPr="00923E7A">
        <w:rPr>
          <w:rFonts w:cs="Arial"/>
          <w:bCs/>
          <w:sz w:val="24"/>
          <w:szCs w:val="24"/>
        </w:rPr>
        <w:t>ТОВ «</w:t>
      </w:r>
      <w:proofErr w:type="spellStart"/>
      <w:r w:rsidRPr="00923E7A">
        <w:rPr>
          <w:rFonts w:cs="Arial"/>
          <w:bCs/>
          <w:sz w:val="24"/>
          <w:szCs w:val="24"/>
        </w:rPr>
        <w:t>Аудиторсько</w:t>
      </w:r>
      <w:proofErr w:type="spellEnd"/>
      <w:r w:rsidRPr="00923E7A">
        <w:rPr>
          <w:rFonts w:cs="Arial"/>
          <w:bCs/>
          <w:sz w:val="24"/>
          <w:szCs w:val="24"/>
        </w:rPr>
        <w:t>-консалтингова компанія «НІЛ»</w:t>
      </w:r>
      <w:r w:rsidRPr="00923E7A">
        <w:rPr>
          <w:rFonts w:cs="Arial"/>
          <w:bCs/>
          <w:sz w:val="24"/>
          <w:szCs w:val="24"/>
        </w:rPr>
        <w:tab/>
      </w:r>
      <w:r w:rsidRPr="00923E7A">
        <w:rPr>
          <w:rFonts w:cs="Arial"/>
          <w:bCs/>
          <w:sz w:val="24"/>
          <w:szCs w:val="24"/>
        </w:rPr>
        <w:tab/>
      </w:r>
      <w:r w:rsidRPr="00923E7A">
        <w:rPr>
          <w:rFonts w:cs="Arial"/>
          <w:bCs/>
          <w:sz w:val="24"/>
          <w:szCs w:val="24"/>
        </w:rPr>
        <w:tab/>
        <w:t>Н.</w:t>
      </w:r>
      <w:r w:rsidR="00D41172">
        <w:rPr>
          <w:rFonts w:cs="Arial"/>
          <w:bCs/>
          <w:sz w:val="24"/>
          <w:szCs w:val="24"/>
        </w:rPr>
        <w:t xml:space="preserve"> </w:t>
      </w:r>
      <w:r w:rsidRPr="00923E7A">
        <w:rPr>
          <w:rFonts w:cs="Arial"/>
          <w:bCs/>
          <w:sz w:val="24"/>
          <w:szCs w:val="24"/>
        </w:rPr>
        <w:t>І.</w:t>
      </w:r>
      <w:r w:rsidR="00D41172">
        <w:rPr>
          <w:rFonts w:cs="Arial"/>
          <w:bCs/>
          <w:sz w:val="24"/>
          <w:szCs w:val="24"/>
        </w:rPr>
        <w:t xml:space="preserve"> </w:t>
      </w:r>
      <w:r w:rsidRPr="00923E7A">
        <w:rPr>
          <w:rFonts w:cs="Arial"/>
          <w:bCs/>
          <w:sz w:val="24"/>
          <w:szCs w:val="24"/>
        </w:rPr>
        <w:t>Ляшенко</w:t>
      </w:r>
    </w:p>
    <w:p w14:paraId="1C21967E" w14:textId="77777777" w:rsidR="00753650" w:rsidRPr="00923E7A" w:rsidRDefault="00753650" w:rsidP="00753650">
      <w:pPr>
        <w:pStyle w:val="a3"/>
        <w:rPr>
          <w:rFonts w:cs="Arial"/>
          <w:bCs/>
          <w:sz w:val="24"/>
          <w:szCs w:val="24"/>
        </w:rPr>
      </w:pPr>
    </w:p>
    <w:p w14:paraId="7462520B" w14:textId="77777777" w:rsidR="00753650" w:rsidRPr="00923E7A" w:rsidRDefault="00753650" w:rsidP="00753650">
      <w:pPr>
        <w:pStyle w:val="a3"/>
        <w:rPr>
          <w:rFonts w:cs="Arial"/>
          <w:bCs/>
          <w:sz w:val="24"/>
          <w:szCs w:val="24"/>
          <w:lang w:val="ru-RU"/>
        </w:rPr>
      </w:pPr>
      <w:r w:rsidRPr="00923E7A">
        <w:rPr>
          <w:rFonts w:cs="Arial"/>
          <w:bCs/>
          <w:sz w:val="24"/>
          <w:szCs w:val="24"/>
        </w:rPr>
        <w:t>Адреса аудитора</w:t>
      </w:r>
      <w:r w:rsidRPr="00923E7A">
        <w:rPr>
          <w:rFonts w:cs="Arial"/>
          <w:bCs/>
          <w:sz w:val="24"/>
          <w:szCs w:val="24"/>
          <w:lang w:val="ru-RU"/>
        </w:rPr>
        <w:t>:</w:t>
      </w:r>
    </w:p>
    <w:p w14:paraId="7AF276DD" w14:textId="77777777" w:rsidR="00753650" w:rsidRPr="00923E7A" w:rsidRDefault="00753650" w:rsidP="00753650">
      <w:pPr>
        <w:pStyle w:val="a3"/>
        <w:rPr>
          <w:rFonts w:cs="Arial"/>
          <w:bCs/>
          <w:sz w:val="24"/>
          <w:szCs w:val="24"/>
        </w:rPr>
      </w:pPr>
      <w:r w:rsidRPr="00923E7A">
        <w:rPr>
          <w:rFonts w:cs="Arial"/>
          <w:bCs/>
          <w:sz w:val="24"/>
          <w:szCs w:val="24"/>
        </w:rPr>
        <w:t>Проспект Миру, б.12, м. Чернігів, Україна</w:t>
      </w:r>
    </w:p>
    <w:p w14:paraId="1FE05BB1" w14:textId="6D3B9978" w:rsidR="00985D87" w:rsidRPr="00923E7A" w:rsidRDefault="00753650" w:rsidP="00775090">
      <w:pPr>
        <w:pStyle w:val="a3"/>
        <w:ind w:firstLine="0"/>
        <w:rPr>
          <w:rFonts w:cs="Arial"/>
          <w:bCs/>
          <w:sz w:val="24"/>
          <w:szCs w:val="24"/>
        </w:rPr>
      </w:pPr>
      <w:r w:rsidRPr="00923E7A">
        <w:rPr>
          <w:rFonts w:cs="Arial"/>
          <w:bCs/>
          <w:sz w:val="24"/>
          <w:szCs w:val="24"/>
        </w:rPr>
        <w:t xml:space="preserve">         </w:t>
      </w:r>
      <w:r w:rsidR="00D735F9">
        <w:rPr>
          <w:rFonts w:cs="Arial"/>
          <w:bCs/>
          <w:sz w:val="24"/>
          <w:szCs w:val="24"/>
        </w:rPr>
        <w:t>03 квітня</w:t>
      </w:r>
      <w:r w:rsidRPr="00923E7A">
        <w:rPr>
          <w:rFonts w:cs="Arial"/>
          <w:bCs/>
          <w:sz w:val="24"/>
          <w:szCs w:val="24"/>
        </w:rPr>
        <w:t xml:space="preserve"> 202</w:t>
      </w:r>
      <w:r w:rsidR="00273045">
        <w:rPr>
          <w:rFonts w:cs="Arial"/>
          <w:bCs/>
          <w:sz w:val="24"/>
          <w:szCs w:val="24"/>
          <w:lang w:val="en-US"/>
        </w:rPr>
        <w:t>3</w:t>
      </w:r>
      <w:r w:rsidRPr="00923E7A">
        <w:rPr>
          <w:rFonts w:cs="Arial"/>
          <w:bCs/>
          <w:sz w:val="24"/>
          <w:szCs w:val="24"/>
        </w:rPr>
        <w:t xml:space="preserve"> р.</w:t>
      </w:r>
    </w:p>
    <w:sectPr w:rsidR="00985D87" w:rsidRPr="00923E7A" w:rsidSect="0055451C">
      <w:headerReference w:type="default" r:id="rId8"/>
      <w:footerReference w:type="default" r:id="rId9"/>
      <w:pgSz w:w="12240" w:h="15840"/>
      <w:pgMar w:top="1135" w:right="567" w:bottom="1418" w:left="993" w:header="72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FE1E" w14:textId="77777777" w:rsidR="00401CFD" w:rsidRDefault="00401CFD">
      <w:r>
        <w:separator/>
      </w:r>
    </w:p>
  </w:endnote>
  <w:endnote w:type="continuationSeparator" w:id="0">
    <w:p w14:paraId="6E747EF3" w14:textId="77777777" w:rsidR="00401CFD" w:rsidRDefault="0040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udrashov SansSerif">
    <w:altName w:val="Arial"/>
    <w:panose1 w:val="00000000000000000000"/>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2DE8" w14:textId="1D0A9D31" w:rsidR="001D5A80" w:rsidRPr="008A64BC" w:rsidRDefault="005C6B2E" w:rsidP="00130E81">
    <w:pPr>
      <w:pStyle w:val="a7"/>
      <w:tabs>
        <w:tab w:val="clear" w:pos="8306"/>
      </w:tabs>
      <w:jc w:val="right"/>
      <w:rPr>
        <w:rStyle w:val="a9"/>
        <w:i/>
        <w:lang w:val="ru-RU"/>
      </w:rPr>
    </w:pPr>
    <w:r>
      <w:rPr>
        <w:rStyle w:val="a9"/>
      </w:rPr>
      <w:t xml:space="preserve">                                                                              </w:t>
    </w:r>
    <w:r w:rsidRPr="00A40340">
      <w:rPr>
        <w:rStyle w:val="a9"/>
        <w:i/>
      </w:rPr>
      <w:fldChar w:fldCharType="begin"/>
    </w:r>
    <w:r w:rsidRPr="00A40340">
      <w:rPr>
        <w:rStyle w:val="a9"/>
        <w:i/>
      </w:rPr>
      <w:instrText xml:space="preserve"> PAGE </w:instrText>
    </w:r>
    <w:r w:rsidRPr="00A40340">
      <w:rPr>
        <w:rStyle w:val="a9"/>
        <w:i/>
      </w:rPr>
      <w:fldChar w:fldCharType="separate"/>
    </w:r>
    <w:r w:rsidR="00702BDC">
      <w:rPr>
        <w:rStyle w:val="a9"/>
        <w:i/>
        <w:noProof/>
      </w:rPr>
      <w:t>1</w:t>
    </w:r>
    <w:r w:rsidRPr="00A40340">
      <w:rPr>
        <w:rStyle w:val="a9"/>
        <w:i/>
      </w:rPr>
      <w:fldChar w:fldCharType="end"/>
    </w:r>
    <w:r w:rsidRPr="00A40340">
      <w:rPr>
        <w:rStyle w:val="a9"/>
        <w:i/>
      </w:rPr>
      <w:t xml:space="preserve">                                                                            </w:t>
    </w:r>
    <w:r w:rsidR="00D735F9">
      <w:rPr>
        <w:rStyle w:val="a9"/>
        <w:i/>
        <w:lang w:val="ru-RU"/>
      </w:rPr>
      <w:t>03</w:t>
    </w:r>
    <w:r w:rsidR="002A6697" w:rsidRPr="008A64BC">
      <w:rPr>
        <w:rStyle w:val="a9"/>
        <w:i/>
        <w:lang w:val="ru-RU"/>
      </w:rPr>
      <w:t>.0</w:t>
    </w:r>
    <w:r w:rsidR="00D735F9">
      <w:rPr>
        <w:rStyle w:val="a9"/>
        <w:i/>
        <w:lang w:val="ru-RU"/>
      </w:rPr>
      <w:t>4</w:t>
    </w:r>
    <w:r>
      <w:rPr>
        <w:rStyle w:val="a9"/>
        <w:i/>
      </w:rPr>
      <w:t>.</w:t>
    </w:r>
    <w:r w:rsidR="00C35EC8">
      <w:rPr>
        <w:rStyle w:val="a9"/>
        <w:i/>
      </w:rPr>
      <w:t>2</w:t>
    </w:r>
    <w:r w:rsidR="004F04E9">
      <w:rPr>
        <w:rStyle w:val="a9"/>
        <w:i/>
      </w:rPr>
      <w:t>3</w:t>
    </w:r>
  </w:p>
  <w:p w14:paraId="087CD1F6" w14:textId="77777777" w:rsidR="001D5A80" w:rsidRPr="00926A47" w:rsidRDefault="00442998" w:rsidP="00B10FFF">
    <w:pPr>
      <w:pStyle w:val="a7"/>
      <w:tabs>
        <w:tab w:val="clear" w:pos="8306"/>
      </w:tabs>
      <w:jc w:val="right"/>
      <w:rPr>
        <w:rStyle w:val="a9"/>
        <w:rFonts w:ascii="Monotype Corsiva" w:hAnsi="Monotype Corsiva"/>
        <w:lang w:val="ru-RU"/>
      </w:rPr>
    </w:pPr>
  </w:p>
  <w:p w14:paraId="378F7214" w14:textId="77777777" w:rsidR="001D5A80" w:rsidRPr="00B10FFF" w:rsidRDefault="005C6B2E" w:rsidP="00B10FFF">
    <w:pPr>
      <w:pStyle w:val="a7"/>
      <w:jc w:val="center"/>
      <w:rPr>
        <w:rFonts w:ascii="Monotype Corsiva" w:hAnsi="Monotype Corsiva"/>
        <w:sz w:val="18"/>
        <w:szCs w:val="18"/>
      </w:rPr>
    </w:pPr>
    <w:r>
      <w:rPr>
        <w:rFonts w:ascii="Monotype Corsiva" w:hAnsi="Monotype Corsiva"/>
        <w:sz w:val="18"/>
        <w:szCs w:val="18"/>
      </w:rPr>
      <w:t>ТОВ «</w:t>
    </w:r>
    <w:proofErr w:type="spellStart"/>
    <w:r>
      <w:rPr>
        <w:rFonts w:ascii="Monotype Corsiva" w:hAnsi="Monotype Corsiva"/>
        <w:sz w:val="18"/>
        <w:szCs w:val="18"/>
      </w:rPr>
      <w:t>Аудиторсько</w:t>
    </w:r>
    <w:proofErr w:type="spellEnd"/>
    <w:r>
      <w:rPr>
        <w:rFonts w:ascii="Monotype Corsiva" w:hAnsi="Monotype Corsiva"/>
        <w:sz w:val="18"/>
        <w:szCs w:val="18"/>
      </w:rPr>
      <w:t>-консалтингова компанія «НІЛ»</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43C4" w14:textId="77777777" w:rsidR="00401CFD" w:rsidRDefault="00401CFD">
      <w:r>
        <w:separator/>
      </w:r>
    </w:p>
  </w:footnote>
  <w:footnote w:type="continuationSeparator" w:id="0">
    <w:p w14:paraId="534A06F3" w14:textId="77777777" w:rsidR="00401CFD" w:rsidRDefault="0040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EE4D" w14:textId="77777777" w:rsidR="001D5A80" w:rsidRDefault="00442998">
    <w:pPr>
      <w:pStyle w:val="a5"/>
    </w:pPr>
  </w:p>
  <w:p w14:paraId="2902F35D" w14:textId="77777777" w:rsidR="001D5A80" w:rsidRDefault="004429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4F7"/>
    <w:multiLevelType w:val="hybridMultilevel"/>
    <w:tmpl w:val="8FD41EEA"/>
    <w:lvl w:ilvl="0" w:tplc="991437C2">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09CB"/>
    <w:multiLevelType w:val="hybridMultilevel"/>
    <w:tmpl w:val="CB4EEFE4"/>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 w15:restartNumberingAfterBreak="0">
    <w:nsid w:val="26B369B0"/>
    <w:multiLevelType w:val="hybridMultilevel"/>
    <w:tmpl w:val="83CEF65C"/>
    <w:lvl w:ilvl="0" w:tplc="0B4CB162">
      <w:start w:val="25"/>
      <w:numFmt w:val="bullet"/>
      <w:lvlText w:val="-"/>
      <w:lvlJc w:val="left"/>
      <w:pPr>
        <w:ind w:left="1103" w:hanging="360"/>
      </w:pPr>
      <w:rPr>
        <w:rFonts w:ascii="Arial" w:eastAsia="Times New Roman" w:hAnsi="Arial" w:cs="Aria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 w15:restartNumberingAfterBreak="0">
    <w:nsid w:val="7722255B"/>
    <w:multiLevelType w:val="hybridMultilevel"/>
    <w:tmpl w:val="E1AC06E2"/>
    <w:lvl w:ilvl="0" w:tplc="DC80A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9285203">
    <w:abstractNumId w:val="1"/>
  </w:num>
  <w:num w:numId="2" w16cid:durableId="1345784589">
    <w:abstractNumId w:val="3"/>
  </w:num>
  <w:num w:numId="3" w16cid:durableId="1952932233">
    <w:abstractNumId w:val="0"/>
  </w:num>
  <w:num w:numId="4" w16cid:durableId="94453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2E"/>
    <w:rsid w:val="00006C7A"/>
    <w:rsid w:val="000452FD"/>
    <w:rsid w:val="00047FED"/>
    <w:rsid w:val="00092429"/>
    <w:rsid w:val="00124FCC"/>
    <w:rsid w:val="001319EE"/>
    <w:rsid w:val="00153D65"/>
    <w:rsid w:val="00173076"/>
    <w:rsid w:val="0017730E"/>
    <w:rsid w:val="00187F84"/>
    <w:rsid w:val="0019296F"/>
    <w:rsid w:val="001F1C8D"/>
    <w:rsid w:val="002118B0"/>
    <w:rsid w:val="00227413"/>
    <w:rsid w:val="00273045"/>
    <w:rsid w:val="00294918"/>
    <w:rsid w:val="00297898"/>
    <w:rsid w:val="002A6697"/>
    <w:rsid w:val="00311B72"/>
    <w:rsid w:val="00317AD0"/>
    <w:rsid w:val="00353818"/>
    <w:rsid w:val="003912CF"/>
    <w:rsid w:val="003E7510"/>
    <w:rsid w:val="00401CFD"/>
    <w:rsid w:val="00442998"/>
    <w:rsid w:val="00476EB1"/>
    <w:rsid w:val="004911E7"/>
    <w:rsid w:val="004F04E9"/>
    <w:rsid w:val="00567216"/>
    <w:rsid w:val="005A48AF"/>
    <w:rsid w:val="005B180A"/>
    <w:rsid w:val="005C6B2E"/>
    <w:rsid w:val="005D25F3"/>
    <w:rsid w:val="006231A5"/>
    <w:rsid w:val="006A0635"/>
    <w:rsid w:val="006B67DF"/>
    <w:rsid w:val="006F757B"/>
    <w:rsid w:val="00702BDC"/>
    <w:rsid w:val="00707A15"/>
    <w:rsid w:val="00711159"/>
    <w:rsid w:val="0073370A"/>
    <w:rsid w:val="00753650"/>
    <w:rsid w:val="00775090"/>
    <w:rsid w:val="007927FB"/>
    <w:rsid w:val="008306F4"/>
    <w:rsid w:val="00835661"/>
    <w:rsid w:val="00860C50"/>
    <w:rsid w:val="00872DD9"/>
    <w:rsid w:val="00875E18"/>
    <w:rsid w:val="00897984"/>
    <w:rsid w:val="008A64BC"/>
    <w:rsid w:val="008F26ED"/>
    <w:rsid w:val="008F6289"/>
    <w:rsid w:val="00923E7A"/>
    <w:rsid w:val="009420CA"/>
    <w:rsid w:val="00946410"/>
    <w:rsid w:val="009728F1"/>
    <w:rsid w:val="009729C3"/>
    <w:rsid w:val="00985D87"/>
    <w:rsid w:val="009A3FA5"/>
    <w:rsid w:val="009A6050"/>
    <w:rsid w:val="009B09E6"/>
    <w:rsid w:val="00A07A4E"/>
    <w:rsid w:val="00A5085D"/>
    <w:rsid w:val="00A65B65"/>
    <w:rsid w:val="00A856FD"/>
    <w:rsid w:val="00A866C4"/>
    <w:rsid w:val="00AB390F"/>
    <w:rsid w:val="00AC1CC3"/>
    <w:rsid w:val="00AF4BE0"/>
    <w:rsid w:val="00B00D96"/>
    <w:rsid w:val="00B01204"/>
    <w:rsid w:val="00B334E4"/>
    <w:rsid w:val="00B805D8"/>
    <w:rsid w:val="00BF4930"/>
    <w:rsid w:val="00C35EC8"/>
    <w:rsid w:val="00C40E21"/>
    <w:rsid w:val="00CA3BC7"/>
    <w:rsid w:val="00D028BB"/>
    <w:rsid w:val="00D259A5"/>
    <w:rsid w:val="00D34229"/>
    <w:rsid w:val="00D41172"/>
    <w:rsid w:val="00D735F9"/>
    <w:rsid w:val="00D873F8"/>
    <w:rsid w:val="00DA24D3"/>
    <w:rsid w:val="00DA446C"/>
    <w:rsid w:val="00DD11E1"/>
    <w:rsid w:val="00DD7D49"/>
    <w:rsid w:val="00DE2180"/>
    <w:rsid w:val="00E05B36"/>
    <w:rsid w:val="00E060CC"/>
    <w:rsid w:val="00E726FF"/>
    <w:rsid w:val="00E766EF"/>
    <w:rsid w:val="00E8202F"/>
    <w:rsid w:val="00EA19E3"/>
    <w:rsid w:val="00EB37B7"/>
    <w:rsid w:val="00F36983"/>
    <w:rsid w:val="00F6390F"/>
    <w:rsid w:val="00F6620B"/>
    <w:rsid w:val="00FA6471"/>
    <w:rsid w:val="00FD2D09"/>
    <w:rsid w:val="00FE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DF1D"/>
  <w15:chartTrackingRefBased/>
  <w15:docId w15:val="{DA71DAD5-A4EE-4286-93EE-699FDE73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B2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5C6B2E"/>
    <w:pPr>
      <w:keepNext/>
      <w:jc w:val="center"/>
      <w:outlineLvl w:val="0"/>
    </w:pPr>
    <w:rPr>
      <w:b/>
      <w:sz w:val="28"/>
    </w:rPr>
  </w:style>
  <w:style w:type="paragraph" w:styleId="2">
    <w:name w:val="heading 2"/>
    <w:basedOn w:val="a"/>
    <w:next w:val="a"/>
    <w:link w:val="20"/>
    <w:qFormat/>
    <w:rsid w:val="005C6B2E"/>
    <w:pPr>
      <w:keepNext/>
      <w:jc w:val="center"/>
      <w:outlineLvl w:val="1"/>
    </w:pPr>
    <w:rPr>
      <w:rFonts w:ascii="Kudrashov SansSerif" w:hAnsi="Kudrashov SansSerif"/>
      <w:b/>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6B2E"/>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5C6B2E"/>
    <w:rPr>
      <w:rFonts w:ascii="Kudrashov SansSerif" w:eastAsia="Times New Roman" w:hAnsi="Kudrashov SansSerif" w:cs="Times New Roman"/>
      <w:b/>
      <w:sz w:val="36"/>
      <w:szCs w:val="20"/>
      <w:lang w:val="ru-RU" w:eastAsia="ru-RU"/>
    </w:rPr>
  </w:style>
  <w:style w:type="paragraph" w:styleId="a3">
    <w:name w:val="Body Text Indent"/>
    <w:basedOn w:val="a"/>
    <w:link w:val="a4"/>
    <w:rsid w:val="005C6B2E"/>
    <w:pPr>
      <w:ind w:firstLine="567"/>
      <w:jc w:val="both"/>
    </w:pPr>
    <w:rPr>
      <w:rFonts w:ascii="Arial" w:hAnsi="Arial"/>
      <w:sz w:val="26"/>
    </w:rPr>
  </w:style>
  <w:style w:type="character" w:customStyle="1" w:styleId="a4">
    <w:name w:val="Основний текст з відступом Знак"/>
    <w:basedOn w:val="a0"/>
    <w:link w:val="a3"/>
    <w:rsid w:val="005C6B2E"/>
    <w:rPr>
      <w:rFonts w:ascii="Arial" w:eastAsia="Times New Roman" w:hAnsi="Arial" w:cs="Times New Roman"/>
      <w:sz w:val="26"/>
      <w:szCs w:val="20"/>
      <w:lang w:val="uk-UA" w:eastAsia="ru-RU"/>
    </w:rPr>
  </w:style>
  <w:style w:type="paragraph" w:styleId="3">
    <w:name w:val="Body Text Indent 3"/>
    <w:basedOn w:val="a"/>
    <w:link w:val="30"/>
    <w:rsid w:val="005C6B2E"/>
    <w:pPr>
      <w:ind w:firstLine="567"/>
      <w:jc w:val="both"/>
    </w:pPr>
    <w:rPr>
      <w:rFonts w:ascii="Arial" w:hAnsi="Arial"/>
      <w:b/>
      <w:bCs/>
      <w:sz w:val="28"/>
    </w:rPr>
  </w:style>
  <w:style w:type="character" w:customStyle="1" w:styleId="30">
    <w:name w:val="Основний текст з відступом 3 Знак"/>
    <w:basedOn w:val="a0"/>
    <w:link w:val="3"/>
    <w:rsid w:val="005C6B2E"/>
    <w:rPr>
      <w:rFonts w:ascii="Arial" w:eastAsia="Times New Roman" w:hAnsi="Arial" w:cs="Times New Roman"/>
      <w:b/>
      <w:bCs/>
      <w:sz w:val="28"/>
      <w:szCs w:val="20"/>
      <w:lang w:val="uk-UA" w:eastAsia="ru-RU"/>
    </w:rPr>
  </w:style>
  <w:style w:type="paragraph" w:styleId="a5">
    <w:name w:val="header"/>
    <w:basedOn w:val="a"/>
    <w:link w:val="a6"/>
    <w:rsid w:val="005C6B2E"/>
    <w:pPr>
      <w:tabs>
        <w:tab w:val="center" w:pos="4153"/>
        <w:tab w:val="right" w:pos="8306"/>
      </w:tabs>
    </w:pPr>
  </w:style>
  <w:style w:type="character" w:customStyle="1" w:styleId="a6">
    <w:name w:val="Верхній колонтитул Знак"/>
    <w:basedOn w:val="a0"/>
    <w:link w:val="a5"/>
    <w:rsid w:val="005C6B2E"/>
    <w:rPr>
      <w:rFonts w:ascii="Times New Roman" w:eastAsia="Times New Roman" w:hAnsi="Times New Roman" w:cs="Times New Roman"/>
      <w:sz w:val="20"/>
      <w:szCs w:val="20"/>
      <w:lang w:val="uk-UA" w:eastAsia="ru-RU"/>
    </w:rPr>
  </w:style>
  <w:style w:type="paragraph" w:styleId="a7">
    <w:name w:val="footer"/>
    <w:basedOn w:val="a"/>
    <w:link w:val="a8"/>
    <w:rsid w:val="005C6B2E"/>
    <w:pPr>
      <w:tabs>
        <w:tab w:val="center" w:pos="4153"/>
        <w:tab w:val="right" w:pos="8306"/>
      </w:tabs>
    </w:pPr>
  </w:style>
  <w:style w:type="character" w:customStyle="1" w:styleId="a8">
    <w:name w:val="Нижній колонтитул Знак"/>
    <w:basedOn w:val="a0"/>
    <w:link w:val="a7"/>
    <w:rsid w:val="005C6B2E"/>
    <w:rPr>
      <w:rFonts w:ascii="Times New Roman" w:eastAsia="Times New Roman" w:hAnsi="Times New Roman" w:cs="Times New Roman"/>
      <w:sz w:val="20"/>
      <w:szCs w:val="20"/>
      <w:lang w:val="uk-UA" w:eastAsia="ru-RU"/>
    </w:rPr>
  </w:style>
  <w:style w:type="character" w:styleId="a9">
    <w:name w:val="page number"/>
    <w:basedOn w:val="a0"/>
    <w:rsid w:val="005C6B2E"/>
  </w:style>
  <w:style w:type="character" w:customStyle="1" w:styleId="rvts46">
    <w:name w:val="rvts46"/>
    <w:basedOn w:val="a0"/>
    <w:rsid w:val="00D259A5"/>
  </w:style>
  <w:style w:type="paragraph" w:customStyle="1" w:styleId="aa">
    <w:name w:val="Для подразделов (Без Отступа)"/>
    <w:basedOn w:val="a"/>
    <w:link w:val="ab"/>
    <w:qFormat/>
    <w:rsid w:val="00227413"/>
    <w:pPr>
      <w:spacing w:before="120"/>
      <w:jc w:val="both"/>
    </w:pPr>
    <w:rPr>
      <w:rFonts w:eastAsiaTheme="majorEastAsia"/>
      <w:b/>
      <w:sz w:val="24"/>
      <w:szCs w:val="24"/>
    </w:rPr>
  </w:style>
  <w:style w:type="character" w:customStyle="1" w:styleId="ab">
    <w:name w:val="Для подразделов (Без Отступа) Знак"/>
    <w:basedOn w:val="a0"/>
    <w:link w:val="aa"/>
    <w:rsid w:val="00227413"/>
    <w:rPr>
      <w:rFonts w:ascii="Times New Roman" w:eastAsiaTheme="majorEastAsia" w:hAnsi="Times New Roman" w:cs="Times New Roman"/>
      <w:b/>
      <w:sz w:val="24"/>
      <w:szCs w:val="24"/>
      <w:lang w:val="uk-UA" w:eastAsia="ru-RU"/>
    </w:rPr>
  </w:style>
  <w:style w:type="paragraph" w:customStyle="1" w:styleId="11">
    <w:name w:val="Обычный 1"/>
    <w:basedOn w:val="a"/>
    <w:link w:val="12"/>
    <w:qFormat/>
    <w:rsid w:val="00227413"/>
    <w:pPr>
      <w:spacing w:before="120"/>
      <w:ind w:firstLine="425"/>
      <w:jc w:val="both"/>
    </w:pPr>
    <w:rPr>
      <w:bCs/>
      <w:sz w:val="24"/>
      <w:szCs w:val="28"/>
    </w:rPr>
  </w:style>
  <w:style w:type="character" w:customStyle="1" w:styleId="12">
    <w:name w:val="Обычный 1 Знак"/>
    <w:basedOn w:val="a0"/>
    <w:link w:val="11"/>
    <w:rsid w:val="00227413"/>
    <w:rPr>
      <w:rFonts w:ascii="Times New Roman" w:eastAsia="Times New Roman" w:hAnsi="Times New Roman" w:cs="Times New Roman"/>
      <w:bCs/>
      <w:sz w:val="24"/>
      <w:szCs w:val="28"/>
      <w:lang w:val="uk-UA" w:eastAsia="ru-RU"/>
    </w:rPr>
  </w:style>
  <w:style w:type="paragraph" w:styleId="ac">
    <w:name w:val="List Paragraph"/>
    <w:basedOn w:val="a"/>
    <w:uiPriority w:val="34"/>
    <w:qFormat/>
    <w:rsid w:val="00AF4BE0"/>
    <w:pPr>
      <w:ind w:left="720"/>
      <w:contextualSpacing/>
    </w:pPr>
  </w:style>
  <w:style w:type="paragraph" w:styleId="ad">
    <w:name w:val="Balloon Text"/>
    <w:basedOn w:val="a"/>
    <w:link w:val="ae"/>
    <w:uiPriority w:val="99"/>
    <w:semiHidden/>
    <w:unhideWhenUsed/>
    <w:rsid w:val="00835661"/>
    <w:rPr>
      <w:rFonts w:ascii="Segoe UI" w:hAnsi="Segoe UI" w:cs="Segoe UI"/>
      <w:sz w:val="18"/>
      <w:szCs w:val="18"/>
    </w:rPr>
  </w:style>
  <w:style w:type="character" w:customStyle="1" w:styleId="ae">
    <w:name w:val="Текст у виносці Знак"/>
    <w:basedOn w:val="a0"/>
    <w:link w:val="ad"/>
    <w:uiPriority w:val="99"/>
    <w:semiHidden/>
    <w:rsid w:val="00835661"/>
    <w:rPr>
      <w:rFonts w:ascii="Segoe UI" w:eastAsia="Times New Roman" w:hAnsi="Segoe UI" w:cs="Segoe UI"/>
      <w:sz w:val="18"/>
      <w:szCs w:val="18"/>
      <w:lang w:val="uk-UA" w:eastAsia="ru-RU"/>
    </w:rPr>
  </w:style>
  <w:style w:type="table" w:styleId="af">
    <w:name w:val="Table Grid"/>
    <w:basedOn w:val="a1"/>
    <w:uiPriority w:val="39"/>
    <w:rsid w:val="00E05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173076"/>
  </w:style>
  <w:style w:type="character" w:customStyle="1" w:styleId="af1">
    <w:name w:val="Текст виноски Знак"/>
    <w:basedOn w:val="a0"/>
    <w:link w:val="af0"/>
    <w:uiPriority w:val="99"/>
    <w:semiHidden/>
    <w:rsid w:val="00173076"/>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E3A9-21A9-4E71-BEBF-BD6838BB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1884</Words>
  <Characters>10741</Characters>
  <Application>Microsoft Office Word</Application>
  <DocSecurity>0</DocSecurity>
  <Lines>89</Lines>
  <Paragraphs>25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lyashenkoni</dc:creator>
  <cp:keywords/>
  <dc:description/>
  <cp:lastModifiedBy>Nataliya Lyashenko</cp:lastModifiedBy>
  <cp:revision>4</cp:revision>
  <cp:lastPrinted>2022-05-13T13:25:00Z</cp:lastPrinted>
  <dcterms:created xsi:type="dcterms:W3CDTF">2023-04-02T16:26:00Z</dcterms:created>
  <dcterms:modified xsi:type="dcterms:W3CDTF">2023-04-02T17:09:00Z</dcterms:modified>
</cp:coreProperties>
</file>